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41E" w:rsidRDefault="0099441E">
      <w:pPr>
        <w:widowControl w:val="0"/>
        <w:autoSpaceDE w:val="0"/>
        <w:autoSpaceDN w:val="0"/>
        <w:adjustRightInd w:val="0"/>
      </w:pPr>
      <w:bookmarkStart w:id="0" w:name="_GoBack"/>
      <w:bookmarkEnd w:id="0"/>
    </w:p>
    <w:p w:rsidR="0099441E" w:rsidRDefault="0099441E">
      <w:pPr>
        <w:widowControl w:val="0"/>
        <w:autoSpaceDE w:val="0"/>
        <w:autoSpaceDN w:val="0"/>
        <w:adjustRightInd w:val="0"/>
      </w:pPr>
    </w:p>
    <w:p w:rsidR="00DF7C4B" w:rsidRDefault="00840F6C" w:rsidP="00840F6C">
      <w:pPr>
        <w:widowControl w:val="0"/>
        <w:tabs>
          <w:tab w:val="left" w:pos="4770"/>
        </w:tabs>
        <w:autoSpaceDE w:val="0"/>
        <w:autoSpaceDN w:val="0"/>
        <w:adjustRightInd w:val="0"/>
        <w:ind w:left="1440" w:firstLine="720"/>
      </w:pPr>
      <w:r>
        <w:tab/>
      </w:r>
    </w:p>
    <w:p w:rsidR="00DF7C4B" w:rsidRDefault="00DF7C4B" w:rsidP="00DF7C4B">
      <w:pPr>
        <w:widowControl w:val="0"/>
        <w:tabs>
          <w:tab w:val="left" w:pos="2580"/>
        </w:tabs>
        <w:autoSpaceDE w:val="0"/>
        <w:autoSpaceDN w:val="0"/>
        <w:adjustRightInd w:val="0"/>
        <w:ind w:left="1440" w:firstLine="720"/>
      </w:pPr>
      <w:r>
        <w:tab/>
      </w:r>
    </w:p>
    <w:p w:rsidR="00DF7C4B" w:rsidRDefault="00DF7C4B" w:rsidP="00DF7C4B">
      <w:pPr>
        <w:widowControl w:val="0"/>
        <w:autoSpaceDE w:val="0"/>
        <w:autoSpaceDN w:val="0"/>
        <w:adjustRightInd w:val="0"/>
        <w:ind w:left="1440" w:firstLine="720"/>
      </w:pPr>
    </w:p>
    <w:p w:rsidR="00DF7C4B" w:rsidRDefault="00677939" w:rsidP="00DF7C4B">
      <w:pPr>
        <w:widowControl w:val="0"/>
        <w:autoSpaceDE w:val="0"/>
        <w:autoSpaceDN w:val="0"/>
        <w:adjustRightInd w:val="0"/>
        <w:ind w:left="1440" w:firstLine="7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7.45pt;height:1in">
            <v:imagedata r:id="rId8" o:title="Winnet_Europe_fa¦êrg"/>
          </v:shape>
        </w:pict>
      </w:r>
    </w:p>
    <w:p w:rsidR="00DF7C4B" w:rsidRDefault="00DF7C4B" w:rsidP="00DF7C4B">
      <w:pPr>
        <w:widowControl w:val="0"/>
        <w:autoSpaceDE w:val="0"/>
        <w:autoSpaceDN w:val="0"/>
        <w:adjustRightInd w:val="0"/>
      </w:pPr>
    </w:p>
    <w:p w:rsidR="00DF7C4B" w:rsidRDefault="00DF7C4B" w:rsidP="00DF7C4B">
      <w:pPr>
        <w:widowControl w:val="0"/>
        <w:autoSpaceDE w:val="0"/>
        <w:autoSpaceDN w:val="0"/>
        <w:adjustRightInd w:val="0"/>
      </w:pPr>
    </w:p>
    <w:p w:rsidR="00DF7C4B" w:rsidRDefault="00DF7C4B" w:rsidP="00DF7C4B">
      <w:pPr>
        <w:widowControl w:val="0"/>
        <w:autoSpaceDE w:val="0"/>
        <w:autoSpaceDN w:val="0"/>
        <w:adjustRightInd w:val="0"/>
      </w:pPr>
    </w:p>
    <w:p w:rsidR="00DF7C4B" w:rsidRDefault="00DF7C4B" w:rsidP="00DF7C4B">
      <w:pPr>
        <w:widowControl w:val="0"/>
        <w:autoSpaceDE w:val="0"/>
        <w:autoSpaceDN w:val="0"/>
        <w:adjustRightInd w:val="0"/>
      </w:pPr>
    </w:p>
    <w:p w:rsidR="00DF7C4B" w:rsidRDefault="00DF7C4B" w:rsidP="00DF7C4B">
      <w:pPr>
        <w:widowControl w:val="0"/>
        <w:autoSpaceDE w:val="0"/>
        <w:autoSpaceDN w:val="0"/>
        <w:adjustRightInd w:val="0"/>
      </w:pPr>
    </w:p>
    <w:p w:rsidR="00DF7C4B" w:rsidRPr="00DF7C4B" w:rsidRDefault="00DF7C4B" w:rsidP="00DF7C4B">
      <w:pPr>
        <w:widowControl w:val="0"/>
        <w:autoSpaceDE w:val="0"/>
        <w:autoSpaceDN w:val="0"/>
        <w:adjustRightInd w:val="0"/>
        <w:jc w:val="center"/>
        <w:rPr>
          <w:b/>
          <w:bCs/>
          <w:sz w:val="46"/>
          <w:szCs w:val="46"/>
          <w:lang w:val="en-US"/>
        </w:rPr>
      </w:pPr>
      <w:r w:rsidRPr="00DF7C4B">
        <w:rPr>
          <w:b/>
          <w:bCs/>
          <w:sz w:val="46"/>
          <w:szCs w:val="46"/>
          <w:lang w:val="en-US"/>
        </w:rPr>
        <w:t>Annual Report</w:t>
      </w:r>
    </w:p>
    <w:p w:rsidR="00DF7C4B" w:rsidRPr="00DF7C4B" w:rsidRDefault="00DF7C4B" w:rsidP="00DF7C4B">
      <w:pPr>
        <w:widowControl w:val="0"/>
        <w:autoSpaceDE w:val="0"/>
        <w:autoSpaceDN w:val="0"/>
        <w:adjustRightInd w:val="0"/>
        <w:jc w:val="center"/>
        <w:rPr>
          <w:sz w:val="26"/>
          <w:szCs w:val="26"/>
          <w:lang w:val="en-US"/>
        </w:rPr>
      </w:pPr>
    </w:p>
    <w:p w:rsidR="00DF7C4B" w:rsidRPr="00DF7C4B" w:rsidRDefault="00DF7C4B" w:rsidP="00DF7C4B">
      <w:pPr>
        <w:widowControl w:val="0"/>
        <w:autoSpaceDE w:val="0"/>
        <w:autoSpaceDN w:val="0"/>
        <w:adjustRightInd w:val="0"/>
        <w:jc w:val="center"/>
        <w:rPr>
          <w:sz w:val="12"/>
          <w:szCs w:val="12"/>
          <w:lang w:val="en-US"/>
        </w:rPr>
      </w:pPr>
    </w:p>
    <w:p w:rsidR="00DF7C4B" w:rsidRPr="001B6929" w:rsidRDefault="00DF7C4B" w:rsidP="00DF7C4B">
      <w:pPr>
        <w:widowControl w:val="0"/>
        <w:autoSpaceDE w:val="0"/>
        <w:autoSpaceDN w:val="0"/>
        <w:adjustRightInd w:val="0"/>
        <w:jc w:val="center"/>
        <w:rPr>
          <w:sz w:val="26"/>
          <w:szCs w:val="26"/>
          <w:lang w:val="en-US"/>
        </w:rPr>
      </w:pPr>
      <w:r w:rsidRPr="001B6929">
        <w:rPr>
          <w:sz w:val="26"/>
          <w:szCs w:val="26"/>
          <w:lang w:val="en-US"/>
        </w:rPr>
        <w:t>(802434-9626)</w:t>
      </w:r>
    </w:p>
    <w:p w:rsidR="00DF7C4B" w:rsidRPr="001B6929" w:rsidRDefault="00DF7C4B" w:rsidP="00DF7C4B">
      <w:pPr>
        <w:widowControl w:val="0"/>
        <w:autoSpaceDE w:val="0"/>
        <w:autoSpaceDN w:val="0"/>
        <w:adjustRightInd w:val="0"/>
        <w:jc w:val="center"/>
        <w:rPr>
          <w:sz w:val="26"/>
          <w:szCs w:val="26"/>
          <w:lang w:val="en-US"/>
        </w:rPr>
      </w:pPr>
    </w:p>
    <w:p w:rsidR="00DF7C4B" w:rsidRDefault="00752E8D" w:rsidP="00DF7C4B">
      <w:pPr>
        <w:pStyle w:val="Rubrik3"/>
      </w:pPr>
      <w:r>
        <w:t>Report 2015</w:t>
      </w:r>
      <w:r w:rsidR="00DF7C4B">
        <w:t xml:space="preserve"> - WINNET Europe </w:t>
      </w:r>
    </w:p>
    <w:p w:rsidR="00DF7C4B" w:rsidRPr="00E944FD" w:rsidRDefault="00DF7C4B" w:rsidP="00DF7C4B">
      <w:pPr>
        <w:widowControl w:val="0"/>
        <w:autoSpaceDE w:val="0"/>
        <w:autoSpaceDN w:val="0"/>
        <w:adjustRightInd w:val="0"/>
        <w:rPr>
          <w:sz w:val="26"/>
          <w:szCs w:val="26"/>
          <w:lang w:val="en-US"/>
        </w:rPr>
      </w:pPr>
    </w:p>
    <w:p w:rsidR="00DF7C4B" w:rsidRPr="007B4A54" w:rsidRDefault="00DF7C4B" w:rsidP="00DF7C4B">
      <w:pPr>
        <w:widowControl w:val="0"/>
        <w:autoSpaceDE w:val="0"/>
        <w:autoSpaceDN w:val="0"/>
        <w:adjustRightInd w:val="0"/>
        <w:jc w:val="center"/>
        <w:rPr>
          <w:sz w:val="26"/>
          <w:szCs w:val="26"/>
          <w:lang w:val="en-GB"/>
        </w:rPr>
      </w:pPr>
      <w:r w:rsidRPr="007B4A54">
        <w:rPr>
          <w:sz w:val="26"/>
          <w:szCs w:val="26"/>
          <w:lang w:val="en-GB"/>
        </w:rPr>
        <w:t>Financial year</w:t>
      </w:r>
      <w:r w:rsidR="00BB0C0F">
        <w:rPr>
          <w:sz w:val="26"/>
          <w:szCs w:val="26"/>
          <w:lang w:val="en-GB"/>
        </w:rPr>
        <w:t xml:space="preserve"> 201</w:t>
      </w:r>
      <w:r w:rsidR="00752E8D">
        <w:rPr>
          <w:sz w:val="26"/>
          <w:szCs w:val="26"/>
          <w:lang w:val="en-GB"/>
        </w:rPr>
        <w:t>5</w:t>
      </w:r>
    </w:p>
    <w:p w:rsidR="00DF7C4B" w:rsidRPr="007B4A54" w:rsidRDefault="00DF7C4B" w:rsidP="00DF7C4B">
      <w:pPr>
        <w:widowControl w:val="0"/>
        <w:autoSpaceDE w:val="0"/>
        <w:autoSpaceDN w:val="0"/>
        <w:adjustRightInd w:val="0"/>
        <w:jc w:val="center"/>
        <w:rPr>
          <w:sz w:val="12"/>
          <w:szCs w:val="12"/>
          <w:lang w:val="en-GB"/>
        </w:rPr>
      </w:pPr>
    </w:p>
    <w:p w:rsidR="00DF7C4B" w:rsidRPr="007B4A54" w:rsidRDefault="00DF7C4B" w:rsidP="00DF7C4B">
      <w:pPr>
        <w:widowControl w:val="0"/>
        <w:autoSpaceDE w:val="0"/>
        <w:autoSpaceDN w:val="0"/>
        <w:adjustRightInd w:val="0"/>
        <w:rPr>
          <w:lang w:val="en-GB"/>
        </w:rPr>
      </w:pPr>
      <w:r w:rsidRPr="007B4A54">
        <w:rPr>
          <w:sz w:val="26"/>
          <w:szCs w:val="26"/>
          <w:lang w:val="en-GB"/>
        </w:rPr>
        <w:t xml:space="preserve"> </w:t>
      </w:r>
    </w:p>
    <w:p w:rsidR="00DF7C4B" w:rsidRPr="007B4A54" w:rsidRDefault="00DF7C4B" w:rsidP="00DF7C4B">
      <w:pPr>
        <w:widowControl w:val="0"/>
        <w:autoSpaceDE w:val="0"/>
        <w:autoSpaceDN w:val="0"/>
        <w:adjustRightInd w:val="0"/>
        <w:rPr>
          <w:sz w:val="20"/>
          <w:szCs w:val="20"/>
          <w:lang w:val="en-GB"/>
        </w:rPr>
      </w:pPr>
    </w:p>
    <w:p w:rsidR="00DF7C4B" w:rsidRPr="007B4A54" w:rsidRDefault="00DF7C4B" w:rsidP="00DF7C4B">
      <w:pPr>
        <w:widowControl w:val="0"/>
        <w:autoSpaceDE w:val="0"/>
        <w:autoSpaceDN w:val="0"/>
        <w:adjustRightInd w:val="0"/>
        <w:rPr>
          <w:sz w:val="20"/>
          <w:szCs w:val="20"/>
          <w:lang w:val="en-GB"/>
        </w:rPr>
      </w:pPr>
    </w:p>
    <w:p w:rsidR="00DF7C4B" w:rsidRPr="007B4A54" w:rsidRDefault="00DF7C4B" w:rsidP="00DF7C4B">
      <w:pPr>
        <w:widowControl w:val="0"/>
        <w:autoSpaceDE w:val="0"/>
        <w:autoSpaceDN w:val="0"/>
        <w:adjustRightInd w:val="0"/>
        <w:rPr>
          <w:sz w:val="20"/>
          <w:szCs w:val="20"/>
          <w:lang w:val="en-GB"/>
        </w:rPr>
      </w:pPr>
    </w:p>
    <w:p w:rsidR="00DF7C4B" w:rsidRPr="007B4A54" w:rsidRDefault="00DF7C4B" w:rsidP="00DF7C4B">
      <w:pPr>
        <w:widowControl w:val="0"/>
        <w:autoSpaceDE w:val="0"/>
        <w:autoSpaceDN w:val="0"/>
        <w:adjustRightInd w:val="0"/>
        <w:rPr>
          <w:sz w:val="20"/>
          <w:szCs w:val="20"/>
          <w:lang w:val="en-GB"/>
        </w:rPr>
      </w:pPr>
    </w:p>
    <w:p w:rsidR="00DF7C4B" w:rsidRPr="007B4A54" w:rsidRDefault="00DF7C4B" w:rsidP="00DF7C4B">
      <w:pPr>
        <w:widowControl w:val="0"/>
        <w:autoSpaceDE w:val="0"/>
        <w:autoSpaceDN w:val="0"/>
        <w:adjustRightInd w:val="0"/>
        <w:rPr>
          <w:sz w:val="20"/>
          <w:szCs w:val="20"/>
          <w:lang w:val="en-GB"/>
        </w:rPr>
      </w:pPr>
    </w:p>
    <w:p w:rsidR="00DF7C4B" w:rsidRPr="007B4A54" w:rsidRDefault="00DF7C4B" w:rsidP="00DF7C4B">
      <w:pPr>
        <w:widowControl w:val="0"/>
        <w:autoSpaceDE w:val="0"/>
        <w:autoSpaceDN w:val="0"/>
        <w:adjustRightInd w:val="0"/>
        <w:rPr>
          <w:sz w:val="20"/>
          <w:szCs w:val="20"/>
          <w:lang w:val="en-GB"/>
        </w:rPr>
      </w:pPr>
    </w:p>
    <w:p w:rsidR="00DF7C4B" w:rsidRPr="00D855CA" w:rsidRDefault="00DF7C4B" w:rsidP="00DF7C4B">
      <w:pPr>
        <w:widowControl w:val="0"/>
        <w:autoSpaceDE w:val="0"/>
        <w:autoSpaceDN w:val="0"/>
        <w:adjustRightInd w:val="0"/>
        <w:rPr>
          <w:b/>
          <w:bCs/>
          <w:lang w:val="en-GB"/>
        </w:rPr>
      </w:pPr>
      <w:r w:rsidRPr="00D855CA">
        <w:rPr>
          <w:b/>
          <w:bCs/>
          <w:lang w:val="en-GB"/>
        </w:rPr>
        <w:t>Content</w:t>
      </w:r>
      <w:r>
        <w:rPr>
          <w:b/>
          <w:bCs/>
          <w:lang w:val="en-GB"/>
        </w:rPr>
        <w:tab/>
      </w:r>
      <w:r>
        <w:rPr>
          <w:b/>
          <w:bCs/>
          <w:lang w:val="en-GB"/>
        </w:rPr>
        <w:tab/>
      </w:r>
      <w:r>
        <w:rPr>
          <w:b/>
          <w:bCs/>
          <w:lang w:val="en-GB"/>
        </w:rPr>
        <w:tab/>
      </w:r>
      <w:r>
        <w:rPr>
          <w:b/>
          <w:bCs/>
          <w:lang w:val="en-GB"/>
        </w:rPr>
        <w:tab/>
      </w:r>
      <w:r>
        <w:rPr>
          <w:b/>
          <w:bCs/>
          <w:lang w:val="en-GB"/>
        </w:rPr>
        <w:tab/>
      </w:r>
      <w:r>
        <w:rPr>
          <w:b/>
          <w:bCs/>
          <w:lang w:val="en-GB"/>
        </w:rPr>
        <w:tab/>
      </w:r>
      <w:r w:rsidRPr="00D855CA">
        <w:rPr>
          <w:b/>
          <w:bCs/>
          <w:lang w:val="en-GB"/>
        </w:rPr>
        <w:t>Page</w:t>
      </w:r>
    </w:p>
    <w:p w:rsidR="00DF7C4B" w:rsidRPr="00D855CA" w:rsidRDefault="00DF7C4B" w:rsidP="00DF7C4B">
      <w:pPr>
        <w:widowControl w:val="0"/>
        <w:autoSpaceDE w:val="0"/>
        <w:autoSpaceDN w:val="0"/>
        <w:adjustRightInd w:val="0"/>
        <w:rPr>
          <w:b/>
          <w:bCs/>
          <w:lang w:val="en-GB"/>
        </w:rPr>
      </w:pPr>
    </w:p>
    <w:p w:rsidR="00DF7C4B" w:rsidRPr="00D855CA" w:rsidRDefault="00DF7C4B" w:rsidP="00DF7C4B">
      <w:pPr>
        <w:widowControl w:val="0"/>
        <w:autoSpaceDE w:val="0"/>
        <w:autoSpaceDN w:val="0"/>
        <w:adjustRightInd w:val="0"/>
        <w:rPr>
          <w:b/>
          <w:bCs/>
          <w:lang w:val="en-GB"/>
        </w:rPr>
      </w:pPr>
    </w:p>
    <w:p w:rsidR="00F311EA" w:rsidRDefault="00DF7C4B" w:rsidP="00F311EA">
      <w:pPr>
        <w:widowControl w:val="0"/>
        <w:tabs>
          <w:tab w:val="left" w:pos="4998"/>
        </w:tabs>
        <w:autoSpaceDE w:val="0"/>
        <w:autoSpaceDN w:val="0"/>
        <w:adjustRightInd w:val="0"/>
        <w:rPr>
          <w:lang w:val="en-GB"/>
        </w:rPr>
      </w:pPr>
      <w:r>
        <w:rPr>
          <w:lang w:val="en-GB"/>
        </w:rPr>
        <w:t>Report</w:t>
      </w:r>
      <w:r w:rsidR="00F311EA">
        <w:rPr>
          <w:lang w:val="en-GB"/>
        </w:rPr>
        <w:tab/>
        <w:t>2-6</w:t>
      </w:r>
    </w:p>
    <w:p w:rsidR="00F311EA" w:rsidRDefault="00F311EA" w:rsidP="00F311EA">
      <w:pPr>
        <w:widowControl w:val="0"/>
        <w:tabs>
          <w:tab w:val="left" w:pos="4998"/>
        </w:tabs>
        <w:autoSpaceDE w:val="0"/>
        <w:autoSpaceDN w:val="0"/>
        <w:adjustRightInd w:val="0"/>
        <w:rPr>
          <w:lang w:val="en-GB"/>
        </w:rPr>
      </w:pPr>
      <w:r>
        <w:rPr>
          <w:lang w:val="en-GB"/>
        </w:rPr>
        <w:t>Income</w:t>
      </w:r>
      <w:r>
        <w:rPr>
          <w:lang w:val="en-GB"/>
        </w:rPr>
        <w:tab/>
        <w:t>7</w:t>
      </w:r>
    </w:p>
    <w:p w:rsidR="00F311EA" w:rsidRDefault="00F311EA" w:rsidP="00F311EA">
      <w:pPr>
        <w:widowControl w:val="0"/>
        <w:tabs>
          <w:tab w:val="left" w:pos="4998"/>
        </w:tabs>
        <w:autoSpaceDE w:val="0"/>
        <w:autoSpaceDN w:val="0"/>
        <w:adjustRightInd w:val="0"/>
        <w:rPr>
          <w:lang w:val="en-GB"/>
        </w:rPr>
      </w:pPr>
      <w:r>
        <w:rPr>
          <w:lang w:val="en-GB"/>
        </w:rPr>
        <w:t>Balance sheet</w:t>
      </w:r>
      <w:r>
        <w:rPr>
          <w:lang w:val="en-GB"/>
        </w:rPr>
        <w:tab/>
        <w:t>8</w:t>
      </w:r>
      <w:proofErr w:type="gramStart"/>
      <w:r>
        <w:rPr>
          <w:lang w:val="en-GB"/>
        </w:rPr>
        <w:t>,9</w:t>
      </w:r>
      <w:proofErr w:type="gramEnd"/>
      <w:r>
        <w:rPr>
          <w:lang w:val="en-GB"/>
        </w:rPr>
        <w:tab/>
      </w:r>
    </w:p>
    <w:p w:rsidR="00F311EA" w:rsidRDefault="00F311EA" w:rsidP="00F311EA">
      <w:pPr>
        <w:widowControl w:val="0"/>
        <w:tabs>
          <w:tab w:val="left" w:pos="4998"/>
        </w:tabs>
        <w:autoSpaceDE w:val="0"/>
        <w:autoSpaceDN w:val="0"/>
        <w:adjustRightInd w:val="0"/>
        <w:rPr>
          <w:lang w:val="en-GB"/>
        </w:rPr>
      </w:pPr>
      <w:r>
        <w:rPr>
          <w:lang w:val="en-GB"/>
        </w:rPr>
        <w:t>Additional information</w:t>
      </w:r>
      <w:r>
        <w:rPr>
          <w:lang w:val="en-GB"/>
        </w:rPr>
        <w:tab/>
        <w:t>10</w:t>
      </w:r>
      <w:r>
        <w:rPr>
          <w:lang w:val="en-GB"/>
        </w:rPr>
        <w:tab/>
      </w:r>
    </w:p>
    <w:p w:rsidR="00F311EA" w:rsidRDefault="00F311EA" w:rsidP="00F311EA">
      <w:pPr>
        <w:widowControl w:val="0"/>
        <w:tabs>
          <w:tab w:val="left" w:pos="4998"/>
        </w:tabs>
        <w:autoSpaceDE w:val="0"/>
        <w:autoSpaceDN w:val="0"/>
        <w:adjustRightInd w:val="0"/>
        <w:rPr>
          <w:lang w:val="en-GB"/>
        </w:rPr>
      </w:pPr>
      <w:r>
        <w:rPr>
          <w:lang w:val="en-GB"/>
        </w:rPr>
        <w:t>Signatures</w:t>
      </w:r>
      <w:r>
        <w:rPr>
          <w:lang w:val="en-GB"/>
        </w:rPr>
        <w:tab/>
        <w:t>11</w:t>
      </w:r>
      <w:r>
        <w:rPr>
          <w:lang w:val="en-GB"/>
        </w:rPr>
        <w:tab/>
      </w:r>
    </w:p>
    <w:p w:rsidR="00DF7C4B" w:rsidRPr="00D855CA" w:rsidRDefault="00F311EA" w:rsidP="00F311EA">
      <w:pPr>
        <w:widowControl w:val="0"/>
        <w:tabs>
          <w:tab w:val="left" w:pos="4998"/>
        </w:tabs>
        <w:autoSpaceDE w:val="0"/>
        <w:autoSpaceDN w:val="0"/>
        <w:adjustRightInd w:val="0"/>
        <w:rPr>
          <w:lang w:val="en-GB"/>
        </w:rPr>
      </w:pPr>
      <w:r>
        <w:rPr>
          <w:lang w:val="en-GB"/>
        </w:rPr>
        <w:t>Request certificate</w:t>
      </w:r>
      <w:r>
        <w:rPr>
          <w:lang w:val="en-GB"/>
        </w:rPr>
        <w:tab/>
        <w:t>12</w:t>
      </w:r>
      <w:r>
        <w:rPr>
          <w:lang w:val="en-GB"/>
        </w:rPr>
        <w:tab/>
      </w:r>
      <w:r>
        <w:rPr>
          <w:lang w:val="en-GB"/>
        </w:rPr>
        <w:tab/>
      </w:r>
      <w:r w:rsidR="00DF7C4B" w:rsidRPr="00D855CA">
        <w:rPr>
          <w:lang w:val="en-GB"/>
        </w:rPr>
        <w:tab/>
      </w:r>
      <w:r w:rsidR="00DF7C4B" w:rsidRPr="00D855CA">
        <w:rPr>
          <w:lang w:val="en-GB"/>
        </w:rPr>
        <w:tab/>
      </w:r>
      <w:r w:rsidR="00DF7C4B" w:rsidRPr="00D855CA">
        <w:rPr>
          <w:lang w:val="en-GB"/>
        </w:rPr>
        <w:tab/>
      </w:r>
      <w:r w:rsidR="00DF7C4B">
        <w:rPr>
          <w:lang w:val="en-GB"/>
        </w:rPr>
        <w:t xml:space="preserve"> </w:t>
      </w:r>
    </w:p>
    <w:p w:rsidR="00DF7C4B" w:rsidRPr="00D855CA" w:rsidRDefault="00DF7C4B" w:rsidP="00DF7C4B">
      <w:pPr>
        <w:widowControl w:val="0"/>
        <w:autoSpaceDE w:val="0"/>
        <w:autoSpaceDN w:val="0"/>
        <w:adjustRightInd w:val="0"/>
        <w:rPr>
          <w:lang w:val="en-GB"/>
        </w:rPr>
      </w:pPr>
      <w:r>
        <w:rPr>
          <w:lang w:val="en-GB"/>
        </w:rPr>
        <w:tab/>
      </w:r>
      <w:r>
        <w:rPr>
          <w:lang w:val="en-GB"/>
        </w:rPr>
        <w:tab/>
      </w:r>
      <w:r>
        <w:rPr>
          <w:lang w:val="en-GB"/>
        </w:rPr>
        <w:tab/>
      </w:r>
      <w:r>
        <w:rPr>
          <w:lang w:val="en-GB"/>
        </w:rPr>
        <w:tab/>
      </w:r>
      <w:r w:rsidRPr="00D855CA">
        <w:rPr>
          <w:lang w:val="en-GB"/>
        </w:rPr>
        <w:tab/>
      </w:r>
      <w:r w:rsidRPr="00D855CA">
        <w:rPr>
          <w:lang w:val="en-GB"/>
        </w:rPr>
        <w:tab/>
      </w:r>
      <w:r w:rsidRPr="00D855CA">
        <w:rPr>
          <w:lang w:val="en-GB"/>
        </w:rPr>
        <w:tab/>
      </w:r>
      <w:r>
        <w:rPr>
          <w:lang w:val="en-GB"/>
        </w:rPr>
        <w:t xml:space="preserve"> </w:t>
      </w:r>
    </w:p>
    <w:p w:rsidR="00DF7C4B" w:rsidRDefault="00DF7C4B" w:rsidP="00DF7C4B">
      <w:pPr>
        <w:widowControl w:val="0"/>
        <w:autoSpaceDE w:val="0"/>
        <w:autoSpaceDN w:val="0"/>
        <w:adjustRightInd w:val="0"/>
        <w:rPr>
          <w:sz w:val="20"/>
          <w:szCs w:val="20"/>
          <w:lang w:val="en-GB"/>
        </w:rPr>
      </w:pPr>
    </w:p>
    <w:p w:rsidR="00DF7C4B" w:rsidRDefault="00DF7C4B" w:rsidP="00DF7C4B">
      <w:pPr>
        <w:widowControl w:val="0"/>
        <w:autoSpaceDE w:val="0"/>
        <w:autoSpaceDN w:val="0"/>
        <w:adjustRightInd w:val="0"/>
        <w:rPr>
          <w:b/>
          <w:sz w:val="28"/>
          <w:szCs w:val="28"/>
          <w:lang w:val="en-GB"/>
        </w:rPr>
      </w:pPr>
    </w:p>
    <w:p w:rsidR="00DF7C4B" w:rsidRDefault="00DF7C4B" w:rsidP="00DF7C4B">
      <w:pPr>
        <w:widowControl w:val="0"/>
        <w:autoSpaceDE w:val="0"/>
        <w:autoSpaceDN w:val="0"/>
        <w:adjustRightInd w:val="0"/>
        <w:rPr>
          <w:b/>
          <w:sz w:val="28"/>
          <w:szCs w:val="28"/>
          <w:lang w:val="en-GB"/>
        </w:rPr>
      </w:pPr>
    </w:p>
    <w:p w:rsidR="00DF7C4B" w:rsidRDefault="00DF7C4B" w:rsidP="00DF7C4B">
      <w:pPr>
        <w:widowControl w:val="0"/>
        <w:autoSpaceDE w:val="0"/>
        <w:autoSpaceDN w:val="0"/>
        <w:adjustRightInd w:val="0"/>
        <w:rPr>
          <w:b/>
          <w:sz w:val="28"/>
          <w:szCs w:val="28"/>
          <w:lang w:val="en-GB"/>
        </w:rPr>
      </w:pPr>
    </w:p>
    <w:p w:rsidR="00DF7C4B" w:rsidRDefault="00DF7C4B" w:rsidP="00DF7C4B">
      <w:pPr>
        <w:widowControl w:val="0"/>
        <w:autoSpaceDE w:val="0"/>
        <w:autoSpaceDN w:val="0"/>
        <w:adjustRightInd w:val="0"/>
        <w:rPr>
          <w:b/>
          <w:sz w:val="28"/>
          <w:szCs w:val="28"/>
          <w:lang w:val="en-GB"/>
        </w:rPr>
      </w:pPr>
    </w:p>
    <w:p w:rsidR="00DF7C4B" w:rsidRDefault="00DF7C4B" w:rsidP="00DF7C4B">
      <w:pPr>
        <w:widowControl w:val="0"/>
        <w:autoSpaceDE w:val="0"/>
        <w:autoSpaceDN w:val="0"/>
        <w:adjustRightInd w:val="0"/>
        <w:rPr>
          <w:b/>
          <w:sz w:val="28"/>
          <w:szCs w:val="28"/>
          <w:lang w:val="en-GB"/>
        </w:rPr>
      </w:pPr>
    </w:p>
    <w:p w:rsidR="00AD0D94" w:rsidRDefault="00AD0D94" w:rsidP="00DF7C4B">
      <w:pPr>
        <w:widowControl w:val="0"/>
        <w:autoSpaceDE w:val="0"/>
        <w:autoSpaceDN w:val="0"/>
        <w:adjustRightInd w:val="0"/>
        <w:rPr>
          <w:b/>
          <w:sz w:val="28"/>
          <w:szCs w:val="28"/>
          <w:lang w:val="en-GB"/>
        </w:rPr>
      </w:pPr>
    </w:p>
    <w:p w:rsidR="002F0742" w:rsidRPr="002F0742" w:rsidRDefault="002F0742" w:rsidP="002F0742">
      <w:pPr>
        <w:rPr>
          <w:b/>
          <w:sz w:val="28"/>
          <w:szCs w:val="28"/>
          <w:lang w:val="en-GB"/>
        </w:rPr>
      </w:pPr>
      <w:r w:rsidRPr="002F0742">
        <w:rPr>
          <w:b/>
          <w:sz w:val="28"/>
          <w:szCs w:val="28"/>
          <w:lang w:val="en-GB"/>
        </w:rPr>
        <w:t>Report</w:t>
      </w:r>
    </w:p>
    <w:p w:rsidR="002F0742" w:rsidRPr="001468DC" w:rsidRDefault="002F0742" w:rsidP="002F0742">
      <w:pPr>
        <w:rPr>
          <w:b/>
          <w:lang w:val="fr-FR"/>
        </w:rPr>
      </w:pPr>
    </w:p>
    <w:p w:rsidR="002F0742" w:rsidRPr="001468DC" w:rsidRDefault="002F0742" w:rsidP="002F0742">
      <w:pPr>
        <w:rPr>
          <w:b/>
          <w:bCs/>
          <w:lang w:val="en-GB"/>
        </w:rPr>
      </w:pPr>
      <w:r w:rsidRPr="001468DC">
        <w:rPr>
          <w:lang w:val="en-GB"/>
        </w:rPr>
        <w:t xml:space="preserve">The Basic aim of </w:t>
      </w:r>
      <w:r w:rsidR="00752E8D">
        <w:rPr>
          <w:lang w:val="en-GB"/>
        </w:rPr>
        <w:t>the work programme for year 2015</w:t>
      </w:r>
      <w:r w:rsidRPr="001468DC">
        <w:rPr>
          <w:lang w:val="en-GB"/>
        </w:rPr>
        <w:t>, of WINNET Europe was to reinforce and secure a sustainable and running of transparent, cost effective work organisation for the co-operation of women resource centres from all EU Members States.</w:t>
      </w:r>
      <w:r w:rsidRPr="001468DC">
        <w:rPr>
          <w:b/>
          <w:bCs/>
          <w:lang w:val="en-GB"/>
        </w:rPr>
        <w:t xml:space="preserve"> </w:t>
      </w:r>
    </w:p>
    <w:p w:rsidR="002F0742" w:rsidRPr="001468DC" w:rsidRDefault="002F0742" w:rsidP="002F0742">
      <w:pPr>
        <w:rPr>
          <w:b/>
          <w:bCs/>
          <w:lang w:val="en-GB"/>
        </w:rPr>
      </w:pPr>
    </w:p>
    <w:p w:rsidR="002F0742" w:rsidRPr="001468DC" w:rsidRDefault="002F0742" w:rsidP="002F0742">
      <w:pPr>
        <w:rPr>
          <w:lang w:val="en-US"/>
        </w:rPr>
      </w:pPr>
      <w:r w:rsidRPr="001468DC">
        <w:rPr>
          <w:b/>
          <w:bCs/>
          <w:lang w:val="en-US"/>
        </w:rPr>
        <w:t xml:space="preserve">The Name of the Association </w:t>
      </w:r>
    </w:p>
    <w:p w:rsidR="002F0742" w:rsidRPr="001468DC" w:rsidRDefault="002F0742" w:rsidP="002F0742">
      <w:pPr>
        <w:rPr>
          <w:lang w:val="en-US"/>
        </w:rPr>
      </w:pPr>
      <w:r w:rsidRPr="001468DC">
        <w:rPr>
          <w:lang w:val="en-US"/>
        </w:rPr>
        <w:t xml:space="preserve">The name of the European Association of Women Resource Centers (WRC) – is </w:t>
      </w:r>
      <w:r w:rsidRPr="001468DC">
        <w:rPr>
          <w:b/>
          <w:bCs/>
          <w:lang w:val="en-US"/>
        </w:rPr>
        <w:t xml:space="preserve">WINNET Europe. </w:t>
      </w:r>
    </w:p>
    <w:p w:rsidR="002F0742" w:rsidRPr="001468DC" w:rsidRDefault="002F0742" w:rsidP="002F0742">
      <w:pPr>
        <w:rPr>
          <w:b/>
          <w:bCs/>
          <w:lang w:val="en-US"/>
        </w:rPr>
      </w:pPr>
    </w:p>
    <w:p w:rsidR="002F0742" w:rsidRPr="001468DC" w:rsidRDefault="002F0742" w:rsidP="002F0742">
      <w:pPr>
        <w:rPr>
          <w:lang w:val="en-US"/>
        </w:rPr>
      </w:pPr>
      <w:r w:rsidRPr="001468DC">
        <w:rPr>
          <w:b/>
          <w:bCs/>
          <w:lang w:val="en-US"/>
        </w:rPr>
        <w:t xml:space="preserve">The Association’s mission </w:t>
      </w:r>
    </w:p>
    <w:p w:rsidR="002F0742" w:rsidRPr="001468DC" w:rsidRDefault="002F0742" w:rsidP="002F0742">
      <w:pPr>
        <w:rPr>
          <w:lang w:val="en-US"/>
        </w:rPr>
      </w:pPr>
      <w:r w:rsidRPr="001468DC">
        <w:rPr>
          <w:lang w:val="en-US"/>
        </w:rPr>
        <w:t xml:space="preserve">The Association’s mission is, in a collaborative effort among EU member states regional, local national/federal organizations in Europe, to support and reinforce the activities of regional and local resource centers for women and or other similar women organizations to work to advocate the following: </w:t>
      </w:r>
    </w:p>
    <w:p w:rsidR="002F0742" w:rsidRPr="001468DC" w:rsidRDefault="002F0742" w:rsidP="002F0742">
      <w:pPr>
        <w:rPr>
          <w:lang w:val="en-US"/>
        </w:rPr>
      </w:pPr>
    </w:p>
    <w:p w:rsidR="002F0742" w:rsidRPr="001468DC" w:rsidRDefault="002F0742" w:rsidP="002F0742">
      <w:pPr>
        <w:rPr>
          <w:lang w:val="en-US"/>
        </w:rPr>
      </w:pPr>
      <w:r w:rsidRPr="001468DC">
        <w:rPr>
          <w:lang w:val="en-US"/>
        </w:rPr>
        <w:t xml:space="preserve">- That women claim their share of society’s resources </w:t>
      </w:r>
    </w:p>
    <w:p w:rsidR="002F0742" w:rsidRPr="001468DC" w:rsidRDefault="002F0742" w:rsidP="002F0742">
      <w:pPr>
        <w:rPr>
          <w:lang w:val="en-US"/>
        </w:rPr>
      </w:pPr>
    </w:p>
    <w:p w:rsidR="002F0742" w:rsidRPr="001468DC" w:rsidRDefault="002F0742" w:rsidP="002F0742">
      <w:pPr>
        <w:rPr>
          <w:lang w:val="en-US"/>
        </w:rPr>
      </w:pPr>
      <w:r w:rsidRPr="001468DC">
        <w:rPr>
          <w:lang w:val="en-US"/>
        </w:rPr>
        <w:t xml:space="preserve">- That women’s competence is utilized in society </w:t>
      </w:r>
    </w:p>
    <w:p w:rsidR="002F0742" w:rsidRPr="001468DC" w:rsidRDefault="002F0742" w:rsidP="002F0742">
      <w:pPr>
        <w:rPr>
          <w:lang w:val="en-US"/>
        </w:rPr>
      </w:pPr>
    </w:p>
    <w:p w:rsidR="002F0742" w:rsidRPr="001468DC" w:rsidRDefault="002F0742" w:rsidP="002F0742">
      <w:pPr>
        <w:rPr>
          <w:lang w:val="en-US"/>
        </w:rPr>
      </w:pPr>
      <w:r w:rsidRPr="001468DC">
        <w:rPr>
          <w:lang w:val="en-US"/>
        </w:rPr>
        <w:t xml:space="preserve">- That women’s and men’s efforts are evaluated equally </w:t>
      </w:r>
    </w:p>
    <w:p w:rsidR="002F0742" w:rsidRPr="001468DC" w:rsidRDefault="002F0742" w:rsidP="002F0742">
      <w:pPr>
        <w:rPr>
          <w:lang w:val="en-US"/>
        </w:rPr>
      </w:pPr>
    </w:p>
    <w:p w:rsidR="002F0742" w:rsidRPr="001468DC" w:rsidRDefault="002F0742" w:rsidP="002F0742">
      <w:pPr>
        <w:rPr>
          <w:lang w:val="en-US"/>
        </w:rPr>
      </w:pPr>
      <w:r w:rsidRPr="001468DC">
        <w:rPr>
          <w:lang w:val="en-US"/>
        </w:rPr>
        <w:t xml:space="preserve">The Association shall work to influence opinion and spread knowledge about the conditions of life for women. The Association shall, through influencing and co-operating with organizations and authorities locally, regionally, nationally and internationally, work to bring about a society in which women’s capabilities, rights and obligations are safeguarded. The Association shall work to promote the establishment of equal conditions and opportunities in matters of work, working conditions, scope for development and entrepreneurship for women and men, and that an equal distribution among the sexes of power and influence is affected. </w:t>
      </w:r>
    </w:p>
    <w:p w:rsidR="002F0742" w:rsidRPr="001468DC" w:rsidRDefault="002F0742" w:rsidP="002F0742">
      <w:pPr>
        <w:rPr>
          <w:lang w:val="en-US"/>
        </w:rPr>
      </w:pPr>
      <w:r w:rsidRPr="001468DC">
        <w:rPr>
          <w:lang w:val="en-US"/>
        </w:rPr>
        <w:t xml:space="preserve">The Association shall aim to promote cooperation across national boundaries. </w:t>
      </w:r>
    </w:p>
    <w:p w:rsidR="002F0742" w:rsidRPr="001468DC" w:rsidRDefault="002F0742" w:rsidP="002F0742">
      <w:pPr>
        <w:rPr>
          <w:lang w:val="en-US"/>
        </w:rPr>
      </w:pPr>
      <w:r w:rsidRPr="001468DC">
        <w:rPr>
          <w:lang w:val="en-US"/>
        </w:rPr>
        <w:t xml:space="preserve">The association can develop any activities to reach it goals.’ </w:t>
      </w:r>
    </w:p>
    <w:p w:rsidR="002F0742" w:rsidRDefault="002F0742" w:rsidP="002F0742">
      <w:pPr>
        <w:rPr>
          <w:b/>
          <w:bCs/>
          <w:lang w:val="en-US"/>
        </w:rPr>
      </w:pPr>
    </w:p>
    <w:p w:rsidR="002F0742" w:rsidRPr="001468DC" w:rsidRDefault="002F0742" w:rsidP="002F0742">
      <w:pPr>
        <w:rPr>
          <w:lang w:val="en-US"/>
        </w:rPr>
      </w:pPr>
      <w:r w:rsidRPr="001468DC">
        <w:rPr>
          <w:b/>
          <w:bCs/>
          <w:lang w:val="en-US"/>
        </w:rPr>
        <w:t>The Associations domicil</w:t>
      </w:r>
      <w:r w:rsidR="00F02CF6">
        <w:rPr>
          <w:b/>
          <w:bCs/>
          <w:lang w:val="en-US"/>
        </w:rPr>
        <w:t>e</w:t>
      </w:r>
    </w:p>
    <w:p w:rsidR="002F0742" w:rsidRDefault="002F0742" w:rsidP="002F0742">
      <w:pPr>
        <w:rPr>
          <w:lang w:val="en-US"/>
        </w:rPr>
      </w:pPr>
      <w:r w:rsidRPr="001468DC">
        <w:rPr>
          <w:lang w:val="en-US"/>
        </w:rPr>
        <w:t xml:space="preserve">The Association’s domicile is in </w:t>
      </w:r>
      <w:r w:rsidRPr="001468DC">
        <w:rPr>
          <w:i/>
          <w:iCs/>
          <w:lang w:val="en-US"/>
        </w:rPr>
        <w:t>Stockholm</w:t>
      </w:r>
      <w:r w:rsidRPr="001468DC">
        <w:rPr>
          <w:lang w:val="en-US"/>
        </w:rPr>
        <w:t xml:space="preserve">, Sweden. The work of the Association managed with the assistance of a Secretariat and an Internet-based network portal - </w:t>
      </w:r>
      <w:r w:rsidR="00752E8D">
        <w:rPr>
          <w:u w:val="single"/>
          <w:lang w:val="en-US"/>
        </w:rPr>
        <w:t>www.winneteurope.org</w:t>
      </w:r>
      <w:r w:rsidRPr="001468DC">
        <w:rPr>
          <w:u w:val="single"/>
          <w:lang w:val="en-US"/>
        </w:rPr>
        <w:t xml:space="preserve"> </w:t>
      </w:r>
      <w:r w:rsidRPr="001468DC">
        <w:rPr>
          <w:lang w:val="en-US"/>
        </w:rPr>
        <w:t xml:space="preserve">- serving as the virtual office and communication tool between the members of the Association and with the European Commission and its institutions. </w:t>
      </w:r>
    </w:p>
    <w:p w:rsidR="00254BF5" w:rsidRPr="001468DC" w:rsidRDefault="00254BF5" w:rsidP="002F0742">
      <w:pPr>
        <w:rPr>
          <w:lang w:val="en-US"/>
        </w:rPr>
      </w:pPr>
    </w:p>
    <w:p w:rsidR="002F0742" w:rsidRPr="001468DC" w:rsidRDefault="002F0742" w:rsidP="002F0742">
      <w:pPr>
        <w:rPr>
          <w:lang w:val="en-GB"/>
        </w:rPr>
      </w:pPr>
      <w:r w:rsidRPr="001468DC">
        <w:rPr>
          <w:b/>
          <w:bCs/>
          <w:lang w:val="en-GB"/>
        </w:rPr>
        <w:t>WINNET EUROPE board meetings 201</w:t>
      </w:r>
      <w:r w:rsidR="00752E8D">
        <w:rPr>
          <w:b/>
          <w:bCs/>
          <w:lang w:val="en-GB"/>
        </w:rPr>
        <w:t>5</w:t>
      </w:r>
    </w:p>
    <w:p w:rsidR="002F0742" w:rsidRPr="001468DC" w:rsidRDefault="00254BF5" w:rsidP="002F0742">
      <w:pPr>
        <w:rPr>
          <w:bCs/>
          <w:lang w:val="en-GB"/>
        </w:rPr>
      </w:pPr>
      <w:r>
        <w:rPr>
          <w:bCs/>
          <w:lang w:val="en-GB"/>
        </w:rPr>
        <w:t>T</w:t>
      </w:r>
      <w:r w:rsidR="002F0742" w:rsidRPr="001468DC">
        <w:rPr>
          <w:bCs/>
          <w:lang w:val="en-GB"/>
        </w:rPr>
        <w:t>he WINNET EUROPE board have had</w:t>
      </w:r>
      <w:r w:rsidR="002F0742" w:rsidRPr="00D64135">
        <w:rPr>
          <w:bCs/>
          <w:lang w:val="en-GB"/>
        </w:rPr>
        <w:t xml:space="preserve"> </w:t>
      </w:r>
      <w:r w:rsidR="00752E8D" w:rsidRPr="00D64135">
        <w:rPr>
          <w:b/>
          <w:bCs/>
          <w:lang w:val="en-GB"/>
        </w:rPr>
        <w:t>4</w:t>
      </w:r>
      <w:r w:rsidR="002F0742" w:rsidRPr="00752E8D">
        <w:rPr>
          <w:bCs/>
          <w:color w:val="FF0000"/>
          <w:lang w:val="en-GB"/>
        </w:rPr>
        <w:t xml:space="preserve"> </w:t>
      </w:r>
      <w:r w:rsidR="002F0742" w:rsidRPr="001468DC">
        <w:rPr>
          <w:bCs/>
          <w:lang w:val="en-GB"/>
        </w:rPr>
        <w:t>boar</w:t>
      </w:r>
      <w:r w:rsidR="00D64135">
        <w:rPr>
          <w:bCs/>
          <w:lang w:val="en-GB"/>
        </w:rPr>
        <w:t>d meetings the AGM included</w:t>
      </w:r>
    </w:p>
    <w:p w:rsidR="002F0742" w:rsidRDefault="00752E8D" w:rsidP="002F0742">
      <w:pPr>
        <w:rPr>
          <w:bCs/>
          <w:lang w:val="en-GB"/>
        </w:rPr>
      </w:pPr>
      <w:r w:rsidRPr="00D64135">
        <w:rPr>
          <w:bCs/>
          <w:lang w:val="en-GB"/>
        </w:rPr>
        <w:t>3</w:t>
      </w:r>
      <w:r w:rsidR="002F0742" w:rsidRPr="001468DC">
        <w:rPr>
          <w:bCs/>
          <w:lang w:val="en-GB"/>
        </w:rPr>
        <w:t xml:space="preserve"> board meetings have been by phone and the board members have had an intensive communication online in between the board meetings </w:t>
      </w:r>
      <w:r>
        <w:rPr>
          <w:bCs/>
          <w:lang w:val="en-GB"/>
        </w:rPr>
        <w:t>and Skype.</w:t>
      </w:r>
      <w:r w:rsidR="002F0742" w:rsidRPr="001468DC">
        <w:rPr>
          <w:bCs/>
          <w:lang w:val="en-GB"/>
        </w:rPr>
        <w:t xml:space="preserve"> </w:t>
      </w:r>
    </w:p>
    <w:p w:rsidR="00254BF5" w:rsidRPr="001468DC" w:rsidRDefault="00254BF5" w:rsidP="002F0742">
      <w:pPr>
        <w:rPr>
          <w:bCs/>
          <w:lang w:val="en-GB"/>
        </w:rPr>
      </w:pPr>
    </w:p>
    <w:p w:rsidR="002F0742" w:rsidRPr="001468DC" w:rsidRDefault="002F0742" w:rsidP="002F0742">
      <w:pPr>
        <w:rPr>
          <w:b/>
          <w:bCs/>
          <w:lang w:val="en-GB"/>
        </w:rPr>
      </w:pPr>
      <w:r w:rsidRPr="001468DC">
        <w:rPr>
          <w:b/>
          <w:bCs/>
          <w:lang w:val="en-GB"/>
        </w:rPr>
        <w:t>The WINNET EUROPE, Board</w:t>
      </w:r>
      <w:r w:rsidR="00752E8D">
        <w:rPr>
          <w:b/>
          <w:lang w:val="en-US"/>
        </w:rPr>
        <w:t xml:space="preserve"> Members 2015</w:t>
      </w:r>
    </w:p>
    <w:p w:rsidR="002F0742" w:rsidRPr="001468DC" w:rsidRDefault="002F0742" w:rsidP="002F0742">
      <w:pPr>
        <w:numPr>
          <w:ilvl w:val="0"/>
          <w:numId w:val="2"/>
        </w:numPr>
        <w:spacing w:after="200" w:line="276" w:lineRule="auto"/>
        <w:rPr>
          <w:bCs/>
          <w:lang w:val="en-GB"/>
        </w:rPr>
      </w:pPr>
      <w:r w:rsidRPr="001468DC">
        <w:rPr>
          <w:bCs/>
          <w:lang w:val="en-GB"/>
        </w:rPr>
        <w:t xml:space="preserve">Britt-Marie S Torstensson, Sweden, Chairwomen,  </w:t>
      </w:r>
    </w:p>
    <w:p w:rsidR="002F0742" w:rsidRPr="001468DC" w:rsidRDefault="002F0742" w:rsidP="002F0742">
      <w:pPr>
        <w:numPr>
          <w:ilvl w:val="0"/>
          <w:numId w:val="2"/>
        </w:numPr>
        <w:spacing w:after="200" w:line="276" w:lineRule="auto"/>
        <w:rPr>
          <w:lang w:val="en-GB"/>
        </w:rPr>
      </w:pPr>
      <w:r w:rsidRPr="001468DC">
        <w:rPr>
          <w:bCs/>
          <w:lang w:val="en-GB"/>
        </w:rPr>
        <w:t xml:space="preserve">Popi Sourmaidou, Vice chairwomen &amp; treasure  </w:t>
      </w:r>
    </w:p>
    <w:p w:rsidR="002F0742" w:rsidRPr="00D64135" w:rsidRDefault="002F0742" w:rsidP="002F0742">
      <w:pPr>
        <w:numPr>
          <w:ilvl w:val="0"/>
          <w:numId w:val="2"/>
        </w:numPr>
        <w:spacing w:after="200" w:line="276" w:lineRule="auto"/>
        <w:rPr>
          <w:lang w:val="en-GB"/>
        </w:rPr>
      </w:pPr>
      <w:r w:rsidRPr="001468DC">
        <w:rPr>
          <w:bCs/>
          <w:lang w:val="en-GB"/>
        </w:rPr>
        <w:lastRenderedPageBreak/>
        <w:t>Dr C</w:t>
      </w:r>
      <w:r w:rsidR="00134AAA">
        <w:rPr>
          <w:bCs/>
          <w:lang w:val="en-GB"/>
        </w:rPr>
        <w:t xml:space="preserve">hristiane </w:t>
      </w:r>
      <w:proofErr w:type="spellStart"/>
      <w:r w:rsidR="00134AAA">
        <w:rPr>
          <w:bCs/>
          <w:lang w:val="en-GB"/>
        </w:rPr>
        <w:t>Bannuscher</w:t>
      </w:r>
      <w:proofErr w:type="spellEnd"/>
      <w:r w:rsidR="00134AAA">
        <w:rPr>
          <w:bCs/>
          <w:lang w:val="en-GB"/>
        </w:rPr>
        <w:t xml:space="preserve">, </w:t>
      </w:r>
      <w:r w:rsidR="00134AAA" w:rsidRPr="00D64135">
        <w:rPr>
          <w:bCs/>
          <w:lang w:val="en-GB"/>
        </w:rPr>
        <w:t>Women into Business Rostock/</w:t>
      </w:r>
      <w:r w:rsidRPr="00D64135">
        <w:rPr>
          <w:bCs/>
          <w:lang w:val="en-GB"/>
        </w:rPr>
        <w:t xml:space="preserve">Germany </w:t>
      </w:r>
    </w:p>
    <w:p w:rsidR="002F0742" w:rsidRPr="001468DC" w:rsidRDefault="002F0742" w:rsidP="002F0742">
      <w:pPr>
        <w:numPr>
          <w:ilvl w:val="0"/>
          <w:numId w:val="2"/>
        </w:numPr>
        <w:spacing w:after="200" w:line="276" w:lineRule="auto"/>
        <w:rPr>
          <w:lang w:val="en-GB"/>
        </w:rPr>
      </w:pPr>
      <w:r w:rsidRPr="001468DC">
        <w:rPr>
          <w:bCs/>
          <w:lang w:val="en-GB"/>
        </w:rPr>
        <w:t xml:space="preserve">Daniela </w:t>
      </w:r>
      <w:proofErr w:type="spellStart"/>
      <w:r w:rsidRPr="001468DC">
        <w:rPr>
          <w:bCs/>
          <w:lang w:val="en-GB"/>
        </w:rPr>
        <w:t>Diethör</w:t>
      </w:r>
      <w:proofErr w:type="spellEnd"/>
      <w:r w:rsidRPr="001468DC">
        <w:rPr>
          <w:bCs/>
          <w:lang w:val="en-GB"/>
        </w:rPr>
        <w:t>, Frau und Arbeit,  Austria</w:t>
      </w:r>
    </w:p>
    <w:p w:rsidR="002F0742" w:rsidRPr="001468DC" w:rsidRDefault="002F0742" w:rsidP="002F0742">
      <w:pPr>
        <w:numPr>
          <w:ilvl w:val="0"/>
          <w:numId w:val="2"/>
        </w:numPr>
        <w:spacing w:after="200" w:line="276" w:lineRule="auto"/>
        <w:rPr>
          <w:lang w:val="en-GB"/>
        </w:rPr>
      </w:pPr>
      <w:r w:rsidRPr="001468DC">
        <w:rPr>
          <w:bCs/>
          <w:lang w:val="en-GB"/>
        </w:rPr>
        <w:t>Marta H</w:t>
      </w:r>
      <w:r w:rsidR="00D64135">
        <w:rPr>
          <w:bCs/>
          <w:lang w:val="en-GB"/>
        </w:rPr>
        <w:t>ozer Kocmiel, University of Stet</w:t>
      </w:r>
      <w:r w:rsidRPr="001468DC">
        <w:rPr>
          <w:bCs/>
          <w:lang w:val="en-GB"/>
        </w:rPr>
        <w:t>tin, Poland</w:t>
      </w:r>
    </w:p>
    <w:p w:rsidR="002F0742" w:rsidRPr="001468DC" w:rsidRDefault="00752E8D" w:rsidP="002F0742">
      <w:pPr>
        <w:numPr>
          <w:ilvl w:val="0"/>
          <w:numId w:val="2"/>
        </w:numPr>
        <w:spacing w:after="200" w:line="276" w:lineRule="auto"/>
        <w:rPr>
          <w:lang w:val="en-GB"/>
        </w:rPr>
      </w:pPr>
      <w:proofErr w:type="spellStart"/>
      <w:r>
        <w:rPr>
          <w:bCs/>
          <w:lang w:val="en-GB"/>
        </w:rPr>
        <w:t>Anush</w:t>
      </w:r>
      <w:proofErr w:type="spellEnd"/>
      <w:r>
        <w:rPr>
          <w:bCs/>
          <w:lang w:val="en-GB"/>
        </w:rPr>
        <w:t xml:space="preserve"> H, Winnet Armenia</w:t>
      </w:r>
    </w:p>
    <w:p w:rsidR="002F0742" w:rsidRPr="001468DC" w:rsidRDefault="002F0742" w:rsidP="002F0742">
      <w:pPr>
        <w:rPr>
          <w:b/>
          <w:lang w:val="en-GB"/>
        </w:rPr>
      </w:pPr>
    </w:p>
    <w:p w:rsidR="002F0742" w:rsidRPr="001468DC" w:rsidRDefault="002F0742" w:rsidP="002F0742">
      <w:pPr>
        <w:rPr>
          <w:lang w:val="en-GB"/>
        </w:rPr>
      </w:pPr>
      <w:r w:rsidRPr="001468DC">
        <w:rPr>
          <w:b/>
          <w:lang w:val="en-GB"/>
        </w:rPr>
        <w:t xml:space="preserve">Proxies </w:t>
      </w:r>
      <w:r w:rsidRPr="001468DC">
        <w:rPr>
          <w:lang w:val="en-GB"/>
        </w:rPr>
        <w:t xml:space="preserve"> </w:t>
      </w:r>
    </w:p>
    <w:p w:rsidR="002F0742" w:rsidRPr="001468DC" w:rsidRDefault="002F0742" w:rsidP="002F0742">
      <w:pPr>
        <w:numPr>
          <w:ilvl w:val="0"/>
          <w:numId w:val="3"/>
        </w:numPr>
        <w:spacing w:after="200" w:line="276" w:lineRule="auto"/>
        <w:rPr>
          <w:bCs/>
          <w:u w:val="single"/>
        </w:rPr>
      </w:pPr>
      <w:r w:rsidRPr="001468DC">
        <w:rPr>
          <w:bCs/>
        </w:rPr>
        <w:t>Chatarina Nordst</w:t>
      </w:r>
      <w:r w:rsidR="00752E8D">
        <w:rPr>
          <w:bCs/>
        </w:rPr>
        <w:t xml:space="preserve">röm, Winnet Sweden, elected </w:t>
      </w:r>
    </w:p>
    <w:p w:rsidR="002F0742" w:rsidRPr="001468DC" w:rsidRDefault="002F0742" w:rsidP="002F0742">
      <w:pPr>
        <w:numPr>
          <w:ilvl w:val="0"/>
          <w:numId w:val="3"/>
        </w:numPr>
        <w:spacing w:after="200" w:line="276" w:lineRule="auto"/>
        <w:rPr>
          <w:bCs/>
          <w:u w:val="single"/>
        </w:rPr>
      </w:pPr>
      <w:r w:rsidRPr="001468DC">
        <w:rPr>
          <w:bCs/>
        </w:rPr>
        <w:t xml:space="preserve">Athanasia Lazaridou, </w:t>
      </w:r>
      <w:r w:rsidR="00752E8D">
        <w:rPr>
          <w:bCs/>
        </w:rPr>
        <w:t xml:space="preserve">Greece, elected, </w:t>
      </w:r>
    </w:p>
    <w:p w:rsidR="002F0742" w:rsidRPr="001468DC" w:rsidRDefault="002F0742" w:rsidP="002F0742">
      <w:pPr>
        <w:numPr>
          <w:ilvl w:val="0"/>
          <w:numId w:val="3"/>
        </w:numPr>
        <w:spacing w:after="200" w:line="276" w:lineRule="auto"/>
        <w:rPr>
          <w:bCs/>
          <w:u w:val="single"/>
          <w:lang w:val="en-US"/>
        </w:rPr>
      </w:pPr>
      <w:r w:rsidRPr="001468DC">
        <w:rPr>
          <w:bCs/>
          <w:lang w:val="en-US"/>
        </w:rPr>
        <w:t xml:space="preserve">Connie </w:t>
      </w:r>
      <w:proofErr w:type="spellStart"/>
      <w:r w:rsidRPr="001468DC">
        <w:rPr>
          <w:bCs/>
          <w:lang w:val="en-US"/>
        </w:rPr>
        <w:t>G</w:t>
      </w:r>
      <w:r w:rsidR="00752E8D">
        <w:rPr>
          <w:bCs/>
          <w:lang w:val="en-US"/>
        </w:rPr>
        <w:t>reven-Frühmann</w:t>
      </w:r>
      <w:proofErr w:type="spellEnd"/>
      <w:r w:rsidR="00752E8D">
        <w:rPr>
          <w:bCs/>
          <w:lang w:val="en-US"/>
        </w:rPr>
        <w:t xml:space="preserve">, Austria, </w:t>
      </w:r>
    </w:p>
    <w:p w:rsidR="002F0742" w:rsidRPr="001468DC" w:rsidRDefault="002F0742" w:rsidP="002F0742">
      <w:pPr>
        <w:numPr>
          <w:ilvl w:val="0"/>
          <w:numId w:val="3"/>
        </w:numPr>
        <w:spacing w:after="200" w:line="276" w:lineRule="auto"/>
        <w:rPr>
          <w:bCs/>
          <w:u w:val="single"/>
          <w:lang w:val="en-US"/>
        </w:rPr>
      </w:pPr>
      <w:r w:rsidRPr="001468DC">
        <w:rPr>
          <w:bCs/>
          <w:lang w:val="en-US"/>
        </w:rPr>
        <w:t>Anita</w:t>
      </w:r>
      <w:r w:rsidR="00752E8D">
        <w:rPr>
          <w:bCs/>
          <w:lang w:val="en-US"/>
        </w:rPr>
        <w:t xml:space="preserve"> </w:t>
      </w:r>
      <w:proofErr w:type="spellStart"/>
      <w:r w:rsidR="00752E8D">
        <w:rPr>
          <w:bCs/>
          <w:lang w:val="en-US"/>
        </w:rPr>
        <w:t>Zdojewska</w:t>
      </w:r>
      <w:proofErr w:type="spellEnd"/>
      <w:r w:rsidR="00752E8D">
        <w:rPr>
          <w:bCs/>
          <w:lang w:val="en-US"/>
        </w:rPr>
        <w:t xml:space="preserve">, Poland, </w:t>
      </w:r>
    </w:p>
    <w:p w:rsidR="002F0742" w:rsidRPr="001468DC" w:rsidRDefault="002F0742" w:rsidP="002F0742">
      <w:pPr>
        <w:rPr>
          <w:b/>
          <w:lang w:val="en-GB"/>
        </w:rPr>
      </w:pPr>
      <w:r w:rsidRPr="001468DC">
        <w:rPr>
          <w:b/>
          <w:lang w:val="en-GB"/>
        </w:rPr>
        <w:t>Auditor</w:t>
      </w:r>
    </w:p>
    <w:p w:rsidR="002F0742" w:rsidRPr="001468DC" w:rsidRDefault="00752E8D" w:rsidP="002F0742">
      <w:pPr>
        <w:numPr>
          <w:ilvl w:val="0"/>
          <w:numId w:val="4"/>
        </w:numPr>
        <w:spacing w:after="200" w:line="276" w:lineRule="auto"/>
      </w:pPr>
      <w:r>
        <w:t xml:space="preserve">Bodil Nilsson, Winnet Sweden, </w:t>
      </w:r>
      <w:r w:rsidR="002F0742" w:rsidRPr="001468DC">
        <w:t xml:space="preserve">  </w:t>
      </w:r>
    </w:p>
    <w:p w:rsidR="002F0742" w:rsidRPr="001468DC" w:rsidRDefault="002F0742" w:rsidP="002F0742">
      <w:pPr>
        <w:rPr>
          <w:b/>
          <w:lang w:val="en-GB"/>
        </w:rPr>
      </w:pPr>
      <w:r w:rsidRPr="001468DC">
        <w:rPr>
          <w:b/>
          <w:lang w:val="en-GB"/>
        </w:rPr>
        <w:t>Deputy Auditor</w:t>
      </w:r>
    </w:p>
    <w:p w:rsidR="002F0742" w:rsidRDefault="00752E8D" w:rsidP="002F0742">
      <w:pPr>
        <w:numPr>
          <w:ilvl w:val="0"/>
          <w:numId w:val="4"/>
        </w:numPr>
        <w:spacing w:after="200" w:line="276" w:lineRule="auto"/>
        <w:rPr>
          <w:lang w:val="en-GB"/>
        </w:rPr>
      </w:pPr>
      <w:r>
        <w:rPr>
          <w:lang w:val="en-GB"/>
        </w:rPr>
        <w:t xml:space="preserve">Sara Markus, Winnet Sweden, </w:t>
      </w:r>
    </w:p>
    <w:p w:rsidR="00D64135" w:rsidRPr="001468DC" w:rsidRDefault="00D64135" w:rsidP="002F0742">
      <w:pPr>
        <w:numPr>
          <w:ilvl w:val="0"/>
          <w:numId w:val="4"/>
        </w:numPr>
        <w:spacing w:after="200" w:line="276" w:lineRule="auto"/>
        <w:rPr>
          <w:lang w:val="en-GB"/>
        </w:rPr>
      </w:pPr>
      <w:r>
        <w:rPr>
          <w:lang w:val="en-GB"/>
        </w:rPr>
        <w:t>Cina Koskinen, Winnet Sweden</w:t>
      </w:r>
    </w:p>
    <w:p w:rsidR="002F0742" w:rsidRDefault="002F0742" w:rsidP="002F0742"/>
    <w:p w:rsidR="002F0742" w:rsidRDefault="002F0742" w:rsidP="002F0742">
      <w:pPr>
        <w:rPr>
          <w:b/>
          <w:lang w:val="en-US"/>
        </w:rPr>
      </w:pPr>
    </w:p>
    <w:p w:rsidR="002F0742" w:rsidRDefault="002F0742" w:rsidP="002F0742">
      <w:pPr>
        <w:rPr>
          <w:b/>
          <w:lang w:val="en-US"/>
        </w:rPr>
      </w:pPr>
      <w:r w:rsidRPr="001468DC">
        <w:rPr>
          <w:b/>
          <w:lang w:val="en-US"/>
        </w:rPr>
        <w:t>The Key Objectives of W</w:t>
      </w:r>
      <w:r w:rsidR="00A522CD">
        <w:rPr>
          <w:b/>
          <w:lang w:val="en-US"/>
        </w:rPr>
        <w:t>INNET Europe activities for 2015</w:t>
      </w:r>
      <w:r w:rsidRPr="001468DC">
        <w:rPr>
          <w:b/>
          <w:lang w:val="en-US"/>
        </w:rPr>
        <w:t xml:space="preserve"> have been;</w:t>
      </w:r>
    </w:p>
    <w:p w:rsidR="00145EA7" w:rsidRPr="001468DC" w:rsidRDefault="00145EA7" w:rsidP="002F0742">
      <w:pPr>
        <w:rPr>
          <w:b/>
          <w:lang w:val="en-US"/>
        </w:rPr>
      </w:pPr>
    </w:p>
    <w:p w:rsidR="002F0742" w:rsidRDefault="002F0742" w:rsidP="002F0742">
      <w:pPr>
        <w:rPr>
          <w:lang w:val="en-US"/>
        </w:rPr>
      </w:pPr>
      <w:r w:rsidRPr="001468DC">
        <w:rPr>
          <w:lang w:val="en-US"/>
        </w:rPr>
        <w:t xml:space="preserve">To strengthen the role of WRC s as key drivers of gender equal regional development and growth and thereby shows for implementing the gender mainstreaming strategy in European, national, regional and local level as a democratic agents for women’s voice in Europe within this issue. </w:t>
      </w:r>
    </w:p>
    <w:p w:rsidR="00145EA7" w:rsidRPr="001468DC" w:rsidRDefault="00145EA7" w:rsidP="002F0742">
      <w:pPr>
        <w:rPr>
          <w:lang w:val="en-US"/>
        </w:rPr>
      </w:pPr>
    </w:p>
    <w:p w:rsidR="002F0742" w:rsidRDefault="002F0742" w:rsidP="002F0742">
      <w:pPr>
        <w:rPr>
          <w:lang w:val="en-US"/>
        </w:rPr>
      </w:pPr>
      <w:r w:rsidRPr="001468DC">
        <w:rPr>
          <w:lang w:val="en-US"/>
        </w:rPr>
        <w:t xml:space="preserve">The WINNET Europe members has been supporting and promoting the WRC s as an actor to integrate the gender perspective in regional growth and development through different actions and follow up of for example.  </w:t>
      </w:r>
    </w:p>
    <w:p w:rsidR="00145EA7" w:rsidRDefault="00145EA7" w:rsidP="002F0742">
      <w:pPr>
        <w:rPr>
          <w:lang w:val="en-US"/>
        </w:rPr>
      </w:pPr>
    </w:p>
    <w:p w:rsidR="00A522CD" w:rsidRDefault="00BB0C0F" w:rsidP="002F0742">
      <w:pPr>
        <w:rPr>
          <w:lang w:val="en-GB"/>
        </w:rPr>
      </w:pPr>
      <w:r>
        <w:rPr>
          <w:lang w:val="en-GB"/>
        </w:rPr>
        <w:t xml:space="preserve">Winnet Europe was invited </w:t>
      </w:r>
      <w:r w:rsidR="00A522CD">
        <w:rPr>
          <w:lang w:val="en-GB"/>
        </w:rPr>
        <w:t>of DG Connect</w:t>
      </w:r>
      <w:r w:rsidR="002F0742" w:rsidRPr="001468DC">
        <w:rPr>
          <w:lang w:val="en-GB"/>
        </w:rPr>
        <w:t>, at the EU Commission to give opinion on t</w:t>
      </w:r>
      <w:r>
        <w:rPr>
          <w:lang w:val="en-GB"/>
        </w:rPr>
        <w:t xml:space="preserve">he open call for the </w:t>
      </w:r>
      <w:r w:rsidR="002F0742">
        <w:rPr>
          <w:lang w:val="en-GB"/>
        </w:rPr>
        <w:t>program</w:t>
      </w:r>
      <w:r>
        <w:rPr>
          <w:lang w:val="en-GB"/>
        </w:rPr>
        <w:t xml:space="preserve"> o</w:t>
      </w:r>
      <w:r w:rsidR="00A522CD">
        <w:rPr>
          <w:lang w:val="en-GB"/>
        </w:rPr>
        <w:t xml:space="preserve">n the Flagship </w:t>
      </w:r>
      <w:proofErr w:type="gramStart"/>
      <w:r w:rsidR="00A522CD">
        <w:rPr>
          <w:lang w:val="en-GB"/>
        </w:rPr>
        <w:t>A</w:t>
      </w:r>
      <w:proofErr w:type="gramEnd"/>
      <w:r w:rsidR="00A522CD">
        <w:rPr>
          <w:lang w:val="en-GB"/>
        </w:rPr>
        <w:t xml:space="preserve"> digital Europe </w:t>
      </w:r>
    </w:p>
    <w:p w:rsidR="00A522CD" w:rsidRDefault="00A522CD" w:rsidP="002F0742">
      <w:pPr>
        <w:rPr>
          <w:lang w:val="en-GB"/>
        </w:rPr>
      </w:pPr>
    </w:p>
    <w:p w:rsidR="00BB0C0F" w:rsidRDefault="00A522CD" w:rsidP="002F0742">
      <w:pPr>
        <w:rPr>
          <w:lang w:val="en-GB"/>
        </w:rPr>
      </w:pPr>
      <w:r>
        <w:rPr>
          <w:lang w:val="en-GB"/>
        </w:rPr>
        <w:t>Winnet Europe was invited of the EU Commission, to give opinion on the open call for the next Action plan of Gender Equality 2015- 2020</w:t>
      </w:r>
    </w:p>
    <w:p w:rsidR="00BB0C0F" w:rsidRDefault="00BB0C0F" w:rsidP="002F0742">
      <w:pPr>
        <w:rPr>
          <w:lang w:val="en-GB"/>
        </w:rPr>
      </w:pPr>
    </w:p>
    <w:p w:rsidR="002F0742" w:rsidRDefault="00BB0C0F" w:rsidP="002F0742">
      <w:pPr>
        <w:rPr>
          <w:lang w:val="en-GB"/>
        </w:rPr>
      </w:pPr>
      <w:r>
        <w:rPr>
          <w:lang w:val="en-GB"/>
        </w:rPr>
        <w:t xml:space="preserve">Winnet Europe is communicating the result and reports from Thematic Partnership Winnet BSR, a project run by Winnet Sweden with focus on the BSR Strategy and Actions, 2015-2020, on how to secure gender perspective into innovation, entrepreneurship, ICT for sustainable growth. </w:t>
      </w:r>
      <w:proofErr w:type="gramStart"/>
      <w:r>
        <w:rPr>
          <w:lang w:val="en-GB"/>
        </w:rPr>
        <w:t>How to disseminate the result also to the other Macro regional regions of European Union, suc</w:t>
      </w:r>
      <w:r w:rsidR="00A522CD">
        <w:rPr>
          <w:lang w:val="en-GB"/>
        </w:rPr>
        <w:t xml:space="preserve">h as Danube and </w:t>
      </w:r>
      <w:proofErr w:type="spellStart"/>
      <w:r w:rsidR="00A522CD">
        <w:rPr>
          <w:lang w:val="en-GB"/>
        </w:rPr>
        <w:t>Ionien</w:t>
      </w:r>
      <w:proofErr w:type="spellEnd"/>
      <w:r w:rsidR="00A522CD">
        <w:rPr>
          <w:lang w:val="en-GB"/>
        </w:rPr>
        <w:t xml:space="preserve"> Adriatic and beyond EU member states.</w:t>
      </w:r>
      <w:proofErr w:type="gramEnd"/>
      <w:r w:rsidR="00A522CD">
        <w:rPr>
          <w:lang w:val="en-GB"/>
        </w:rPr>
        <w:t xml:space="preserve"> </w:t>
      </w:r>
    </w:p>
    <w:p w:rsidR="00903C98" w:rsidRDefault="00903C98" w:rsidP="002F0742">
      <w:pPr>
        <w:rPr>
          <w:lang w:val="en-GB"/>
        </w:rPr>
      </w:pPr>
    </w:p>
    <w:p w:rsidR="00903C98" w:rsidRPr="00A55B80" w:rsidRDefault="00903C98" w:rsidP="002F0742">
      <w:pPr>
        <w:rPr>
          <w:lang w:val="en-GB"/>
        </w:rPr>
      </w:pPr>
      <w:r w:rsidRPr="00A55B80">
        <w:rPr>
          <w:lang w:val="en-GB"/>
        </w:rPr>
        <w:lastRenderedPageBreak/>
        <w:t xml:space="preserve">Winnet Europe </w:t>
      </w:r>
      <w:r w:rsidR="00A522CD">
        <w:rPr>
          <w:lang w:val="en-GB"/>
        </w:rPr>
        <w:t xml:space="preserve">arranged a Thematic Partnership seminar 4 June, 2015 in Brussels, to high light </w:t>
      </w:r>
      <w:r w:rsidR="006643EE">
        <w:rPr>
          <w:lang w:val="en-GB"/>
        </w:rPr>
        <w:t xml:space="preserve">and discuss how to use the Winnet Model – and to be implemented in EU other Macro regions, 2015-2020 to reach the EU 2020 Job strategy goal. </w:t>
      </w:r>
    </w:p>
    <w:p w:rsidR="00903C98" w:rsidRPr="00A55B80" w:rsidRDefault="00903C98" w:rsidP="002F0742">
      <w:pPr>
        <w:rPr>
          <w:lang w:val="en-GB"/>
        </w:rPr>
      </w:pPr>
    </w:p>
    <w:p w:rsidR="00903C98" w:rsidRDefault="00903C98" w:rsidP="002F0742">
      <w:pPr>
        <w:rPr>
          <w:lang w:val="en-GB"/>
        </w:rPr>
      </w:pPr>
      <w:r w:rsidRPr="00A55B80">
        <w:rPr>
          <w:lang w:val="en-GB"/>
        </w:rPr>
        <w:t xml:space="preserve">Winnet Armenia was involved in all activities. </w:t>
      </w:r>
    </w:p>
    <w:p w:rsidR="00DD42D9" w:rsidRDefault="00DD42D9" w:rsidP="002F0742">
      <w:pPr>
        <w:rPr>
          <w:lang w:val="en-GB"/>
        </w:rPr>
      </w:pPr>
    </w:p>
    <w:p w:rsidR="00DD42D9" w:rsidRDefault="00DD42D9" w:rsidP="002F0742">
      <w:pPr>
        <w:rPr>
          <w:lang w:val="en-GB"/>
        </w:rPr>
      </w:pPr>
      <w:r>
        <w:rPr>
          <w:lang w:val="en-GB"/>
        </w:rPr>
        <w:t>Winnet Europe was invited together with Winnet Sweden, of the OSCE organisations Ambassador in Armenia. A delegation of 3 participated in the study</w:t>
      </w:r>
      <w:r w:rsidR="00F02CF6">
        <w:rPr>
          <w:lang w:val="en-GB"/>
        </w:rPr>
        <w:t xml:space="preserve"> </w:t>
      </w:r>
      <w:r>
        <w:rPr>
          <w:lang w:val="en-GB"/>
        </w:rPr>
        <w:t xml:space="preserve">visit and meetings in Armenia in May, 2015. </w:t>
      </w:r>
    </w:p>
    <w:p w:rsidR="001F31CC" w:rsidRDefault="001F31CC" w:rsidP="002F0742">
      <w:pPr>
        <w:rPr>
          <w:lang w:val="en-GB"/>
        </w:rPr>
      </w:pPr>
    </w:p>
    <w:p w:rsidR="001F31CC" w:rsidRDefault="001F31CC" w:rsidP="002F0742">
      <w:pPr>
        <w:rPr>
          <w:lang w:val="en-GB"/>
        </w:rPr>
      </w:pPr>
      <w:r>
        <w:rPr>
          <w:lang w:val="en-GB"/>
        </w:rPr>
        <w:t xml:space="preserve">An application for future co-operation with Winnet Armenia, to build up a hub – a platform for co-operation with focus on Innovation, Gender – Entrepreneurship for Gender Equal Sustainable Growth, was co-ordinated of Ergani Centre – Winnet Sweden </w:t>
      </w:r>
      <w:r w:rsidR="00D64135">
        <w:rPr>
          <w:lang w:val="en-GB"/>
        </w:rPr>
        <w:t>and was</w:t>
      </w:r>
      <w:r>
        <w:rPr>
          <w:lang w:val="en-GB"/>
        </w:rPr>
        <w:t xml:space="preserve"> sent of Winnet Armenia, to European Democracy platform, in Brussels</w:t>
      </w:r>
    </w:p>
    <w:p w:rsidR="001F31CC" w:rsidRDefault="001F31CC" w:rsidP="002F0742">
      <w:pPr>
        <w:rPr>
          <w:lang w:val="en-GB"/>
        </w:rPr>
      </w:pPr>
    </w:p>
    <w:p w:rsidR="001F31CC" w:rsidRDefault="001F31CC" w:rsidP="002F0742">
      <w:pPr>
        <w:rPr>
          <w:lang w:val="en-GB"/>
        </w:rPr>
      </w:pPr>
      <w:r>
        <w:rPr>
          <w:lang w:val="en-GB"/>
        </w:rPr>
        <w:t>A follow up meeting with the EDP in Brussels was done with Winnet Armenia, in Brussels, 4 June, 2015.</w:t>
      </w:r>
    </w:p>
    <w:p w:rsidR="00F91C7F" w:rsidRDefault="00F91C7F" w:rsidP="002F0742">
      <w:pPr>
        <w:rPr>
          <w:lang w:val="en-GB"/>
        </w:rPr>
      </w:pPr>
    </w:p>
    <w:p w:rsidR="00F91C7F" w:rsidRDefault="00F91C7F" w:rsidP="002F0742">
      <w:pPr>
        <w:rPr>
          <w:lang w:val="en-GB"/>
        </w:rPr>
      </w:pPr>
      <w:r>
        <w:rPr>
          <w:lang w:val="en-GB"/>
        </w:rPr>
        <w:t xml:space="preserve">The Handbook of How to run a </w:t>
      </w:r>
      <w:proofErr w:type="gramStart"/>
      <w:r>
        <w:rPr>
          <w:lang w:val="en-GB"/>
        </w:rPr>
        <w:t>WRC,</w:t>
      </w:r>
      <w:proofErr w:type="gramEnd"/>
      <w:r>
        <w:rPr>
          <w:lang w:val="en-GB"/>
        </w:rPr>
        <w:t xml:space="preserve"> has been translated to Turkish, within a EU project in which Winnet Sweden has been involved, under 2015. </w:t>
      </w:r>
    </w:p>
    <w:p w:rsidR="00254BF5" w:rsidRDefault="00254BF5" w:rsidP="002F0742">
      <w:pPr>
        <w:rPr>
          <w:lang w:val="en-GB"/>
        </w:rPr>
      </w:pPr>
    </w:p>
    <w:p w:rsidR="002F0742" w:rsidRDefault="002F0742" w:rsidP="002F0742">
      <w:pPr>
        <w:rPr>
          <w:b/>
          <w:lang w:val="en-GB"/>
        </w:rPr>
      </w:pPr>
      <w:r w:rsidRPr="001E68B7">
        <w:rPr>
          <w:b/>
          <w:lang w:val="en-GB"/>
        </w:rPr>
        <w:t>T</w:t>
      </w:r>
      <w:r w:rsidR="00EB2581">
        <w:rPr>
          <w:b/>
          <w:lang w:val="en-GB"/>
        </w:rPr>
        <w:t>he EU Rural Parliament, Austria, 9-10 November, 2015</w:t>
      </w:r>
    </w:p>
    <w:p w:rsidR="00145EA7" w:rsidRPr="001E68B7" w:rsidRDefault="00145EA7" w:rsidP="002F0742">
      <w:pPr>
        <w:rPr>
          <w:b/>
          <w:lang w:val="en-GB"/>
        </w:rPr>
      </w:pPr>
    </w:p>
    <w:p w:rsidR="002F0742" w:rsidRDefault="002F0742" w:rsidP="002F0742">
      <w:pPr>
        <w:rPr>
          <w:lang w:val="en-GB"/>
        </w:rPr>
      </w:pPr>
      <w:r w:rsidRPr="001468DC">
        <w:rPr>
          <w:lang w:val="en-GB"/>
        </w:rPr>
        <w:t>Winnet Europe was invited together with the Winnet Sweden,</w:t>
      </w:r>
      <w:r w:rsidR="001E3E25">
        <w:rPr>
          <w:lang w:val="en-GB"/>
        </w:rPr>
        <w:t xml:space="preserve"> participated in the EU Rural Parliament in </w:t>
      </w:r>
      <w:proofErr w:type="spellStart"/>
      <w:r w:rsidR="001E3E25">
        <w:rPr>
          <w:lang w:val="en-GB"/>
        </w:rPr>
        <w:t>Schärding</w:t>
      </w:r>
      <w:proofErr w:type="spellEnd"/>
      <w:r w:rsidR="001E3E25">
        <w:rPr>
          <w:lang w:val="en-GB"/>
        </w:rPr>
        <w:t>, Austria, in November. To follow up the decision from previous rural parliament</w:t>
      </w:r>
      <w:r w:rsidR="00F91C7F">
        <w:rPr>
          <w:lang w:val="en-GB"/>
        </w:rPr>
        <w:t>, for,</w:t>
      </w:r>
      <w:r w:rsidR="00DE1CBE">
        <w:rPr>
          <w:lang w:val="en-GB"/>
        </w:rPr>
        <w:t xml:space="preserve"> </w:t>
      </w:r>
      <w:proofErr w:type="gramStart"/>
      <w:r w:rsidR="00DE1CBE">
        <w:rPr>
          <w:lang w:val="en-GB"/>
        </w:rPr>
        <w:t>A</w:t>
      </w:r>
      <w:proofErr w:type="gramEnd"/>
      <w:r w:rsidR="00DE1CBE">
        <w:rPr>
          <w:lang w:val="en-GB"/>
        </w:rPr>
        <w:t xml:space="preserve"> decision on a Flagship pla</w:t>
      </w:r>
      <w:r w:rsidR="00F91C7F">
        <w:rPr>
          <w:lang w:val="en-GB"/>
        </w:rPr>
        <w:t>tform on gender equality which was</w:t>
      </w:r>
      <w:r w:rsidR="00DE1CBE">
        <w:rPr>
          <w:lang w:val="en-GB"/>
        </w:rPr>
        <w:t xml:space="preserve"> decided </w:t>
      </w:r>
      <w:r w:rsidR="00F91C7F">
        <w:rPr>
          <w:lang w:val="en-GB"/>
        </w:rPr>
        <w:t>2013.</w:t>
      </w:r>
      <w:r w:rsidR="00DE1CBE">
        <w:rPr>
          <w:lang w:val="en-GB"/>
        </w:rPr>
        <w:t xml:space="preserve"> A follow up under 2015 </w:t>
      </w:r>
      <w:r w:rsidR="00F91C7F">
        <w:rPr>
          <w:lang w:val="en-GB"/>
        </w:rPr>
        <w:t>showed that Winnet Europe needs to be strong as a driving force to succeed on this issues for a Flagship platform. Now good contact also with Bulgaria, Romania, Slovakia and Belgium</w:t>
      </w:r>
      <w:r w:rsidR="00DE1CBE">
        <w:rPr>
          <w:lang w:val="en-GB"/>
        </w:rPr>
        <w:t xml:space="preserve"> </w:t>
      </w:r>
    </w:p>
    <w:p w:rsidR="00254BF5" w:rsidRDefault="00254BF5" w:rsidP="002F0742">
      <w:pPr>
        <w:rPr>
          <w:lang w:val="en-GB"/>
        </w:rPr>
      </w:pPr>
    </w:p>
    <w:p w:rsidR="00DD6C37" w:rsidRPr="00F02CF6" w:rsidRDefault="00362829" w:rsidP="00DD6C37">
      <w:pPr>
        <w:rPr>
          <w:lang w:val="en-US"/>
        </w:rPr>
      </w:pPr>
      <w:r w:rsidRPr="00D64135">
        <w:rPr>
          <w:lang w:val="en-GB"/>
        </w:rPr>
        <w:t>In the framework of the new South Baltic Programme</w:t>
      </w:r>
      <w:r w:rsidR="00DD6C37" w:rsidRPr="00D64135">
        <w:rPr>
          <w:lang w:val="en-GB"/>
        </w:rPr>
        <w:t xml:space="preserve"> (2016-2020)</w:t>
      </w:r>
      <w:r w:rsidRPr="00D64135">
        <w:rPr>
          <w:lang w:val="en-GB"/>
        </w:rPr>
        <w:t xml:space="preserve"> under the leadership of </w:t>
      </w:r>
      <w:r w:rsidR="00417420" w:rsidRPr="00D64135">
        <w:rPr>
          <w:lang w:val="en-GB"/>
        </w:rPr>
        <w:t>Winnet Sweden</w:t>
      </w:r>
      <w:r w:rsidRPr="00D64135">
        <w:rPr>
          <w:lang w:val="en-GB"/>
        </w:rPr>
        <w:t xml:space="preserve"> Bodil Nilsson the new application of Going Abroad </w:t>
      </w:r>
      <w:r w:rsidR="00417420" w:rsidRPr="00D64135">
        <w:rPr>
          <w:lang w:val="en-GB"/>
        </w:rPr>
        <w:t xml:space="preserve">II </w:t>
      </w:r>
      <w:r w:rsidR="00DD6C37" w:rsidRPr="00F02CF6">
        <w:rPr>
          <w:lang w:val="en-US"/>
        </w:rPr>
        <w:t>was </w:t>
      </w:r>
      <w:r w:rsidR="002F725A" w:rsidRPr="00F02CF6">
        <w:rPr>
          <w:lang w:val="en-US"/>
        </w:rPr>
        <w:t>submitted</w:t>
      </w:r>
      <w:r w:rsidR="00DD6C37" w:rsidRPr="00F02CF6">
        <w:rPr>
          <w:lang w:val="en-US"/>
        </w:rPr>
        <w:t xml:space="preserve"> i</w:t>
      </w:r>
      <w:r w:rsidR="00417420" w:rsidRPr="00F02CF6">
        <w:rPr>
          <w:lang w:val="en-US"/>
        </w:rPr>
        <w:t>n</w:t>
      </w:r>
      <w:r w:rsidR="00DD6C37" w:rsidRPr="00F02CF6">
        <w:rPr>
          <w:lang w:val="en-US"/>
        </w:rPr>
        <w:t> December</w:t>
      </w:r>
      <w:r w:rsidR="00417420" w:rsidRPr="00F02CF6">
        <w:rPr>
          <w:lang w:val="en-US"/>
        </w:rPr>
        <w:t xml:space="preserve"> in the Technical Secretary</w:t>
      </w:r>
      <w:r w:rsidR="00DD6C37" w:rsidRPr="00F02CF6">
        <w:rPr>
          <w:lang w:val="en-US"/>
        </w:rPr>
        <w:t xml:space="preserve">. It has been </w:t>
      </w:r>
      <w:r w:rsidR="002F725A" w:rsidRPr="00F02CF6">
        <w:rPr>
          <w:lang w:val="en-US"/>
        </w:rPr>
        <w:t>registered</w:t>
      </w:r>
      <w:r w:rsidR="00DD6C37" w:rsidRPr="00F02CF6">
        <w:rPr>
          <w:lang w:val="en-US"/>
        </w:rPr>
        <w:t xml:space="preserve"> under the number: STHB.01.01.00-SE-0004/15. The decision on approval of project applications is expected in the end of April 2016. </w:t>
      </w:r>
    </w:p>
    <w:p w:rsidR="00DD6C37" w:rsidRPr="00F02CF6" w:rsidRDefault="00DD6C37" w:rsidP="00DD6C37">
      <w:pPr>
        <w:rPr>
          <w:lang w:val="en-US"/>
        </w:rPr>
      </w:pPr>
      <w:r w:rsidRPr="00F02CF6">
        <w:rPr>
          <w:lang w:val="en-US"/>
        </w:rPr>
        <w:t xml:space="preserve"> Lead partner of Going Abroad II is the County </w:t>
      </w:r>
      <w:r w:rsidR="002F725A" w:rsidRPr="00F02CF6">
        <w:rPr>
          <w:lang w:val="en-US"/>
        </w:rPr>
        <w:t>Administrative</w:t>
      </w:r>
      <w:r w:rsidRPr="00F02CF6">
        <w:rPr>
          <w:lang w:val="en-US"/>
        </w:rPr>
        <w:t xml:space="preserve"> Board of </w:t>
      </w:r>
      <w:proofErr w:type="spellStart"/>
      <w:r w:rsidRPr="00F02CF6">
        <w:rPr>
          <w:lang w:val="en-US"/>
        </w:rPr>
        <w:t>Skåne</w:t>
      </w:r>
      <w:proofErr w:type="spellEnd"/>
      <w:r w:rsidRPr="00F02CF6">
        <w:rPr>
          <w:lang w:val="en-US"/>
        </w:rPr>
        <w:t xml:space="preserve"> and contact person is </w:t>
      </w:r>
      <w:proofErr w:type="spellStart"/>
      <w:r w:rsidRPr="00F02CF6">
        <w:rPr>
          <w:lang w:val="en-US"/>
        </w:rPr>
        <w:t>Jörgen</w:t>
      </w:r>
      <w:proofErr w:type="spellEnd"/>
      <w:r w:rsidRPr="00F02CF6">
        <w:rPr>
          <w:lang w:val="en-US"/>
        </w:rPr>
        <w:t xml:space="preserve"> </w:t>
      </w:r>
      <w:proofErr w:type="spellStart"/>
      <w:r w:rsidRPr="00F02CF6">
        <w:rPr>
          <w:lang w:val="en-US"/>
        </w:rPr>
        <w:t>Dehlin</w:t>
      </w:r>
      <w:proofErr w:type="spellEnd"/>
      <w:r w:rsidRPr="00F02CF6">
        <w:rPr>
          <w:lang w:val="en-US"/>
        </w:rPr>
        <w:t xml:space="preserve">. </w:t>
      </w:r>
      <w:r w:rsidR="00417420" w:rsidRPr="00F02CF6">
        <w:rPr>
          <w:lang w:val="en-US"/>
        </w:rPr>
        <w:t xml:space="preserve">In this project the partners will continue the successful work with the </w:t>
      </w:r>
      <w:r w:rsidR="002F725A" w:rsidRPr="00F02CF6">
        <w:rPr>
          <w:lang w:val="en-US"/>
        </w:rPr>
        <w:t>Success</w:t>
      </w:r>
      <w:r w:rsidR="00417420" w:rsidRPr="00F02CF6">
        <w:rPr>
          <w:lang w:val="en-US"/>
        </w:rPr>
        <w:t xml:space="preserve"> Teams in a kind of joint marketing groups between business women in Lithuania, Sweden, Poland and Germany. </w:t>
      </w:r>
    </w:p>
    <w:p w:rsidR="00254BF5" w:rsidRPr="00A55B80" w:rsidRDefault="00254BF5" w:rsidP="002F0742">
      <w:pPr>
        <w:rPr>
          <w:lang w:val="de-DE"/>
        </w:rPr>
      </w:pPr>
    </w:p>
    <w:p w:rsidR="002F0742" w:rsidRDefault="002F0742" w:rsidP="002F0742">
      <w:pPr>
        <w:rPr>
          <w:b/>
          <w:lang w:val="en-GB"/>
        </w:rPr>
      </w:pPr>
      <w:r w:rsidRPr="00D5731F">
        <w:rPr>
          <w:b/>
          <w:lang w:val="en-GB"/>
        </w:rPr>
        <w:t>To support the start -up training for how to start and run a WRC s in all member states with an empowerment perspective</w:t>
      </w:r>
    </w:p>
    <w:p w:rsidR="00145EA7" w:rsidRPr="00D5731F" w:rsidRDefault="00145EA7" w:rsidP="002F0742">
      <w:pPr>
        <w:rPr>
          <w:b/>
          <w:lang w:val="en-GB"/>
        </w:rPr>
      </w:pPr>
    </w:p>
    <w:p w:rsidR="002F0742" w:rsidRPr="00A55B80" w:rsidRDefault="002F0742" w:rsidP="002F0742">
      <w:pPr>
        <w:rPr>
          <w:lang w:val="en-GB"/>
        </w:rPr>
      </w:pPr>
      <w:r w:rsidRPr="00D5731F">
        <w:rPr>
          <w:lang w:val="en-GB"/>
        </w:rPr>
        <w:t xml:space="preserve">WINNET Europe association has been functioning as a supportive system for members that want to start up and run WRC s. </w:t>
      </w:r>
      <w:r w:rsidR="00903C98" w:rsidRPr="00A55B80">
        <w:rPr>
          <w:lang w:val="en-GB"/>
        </w:rPr>
        <w:t xml:space="preserve">A follow up for develop a train the trainer education has been discussed with members in the WE Board, and how to test in EUBSR Winnet BSR project. </w:t>
      </w:r>
    </w:p>
    <w:p w:rsidR="002F0742" w:rsidRPr="00D5731F" w:rsidRDefault="002F0742" w:rsidP="002F0742">
      <w:pPr>
        <w:rPr>
          <w:b/>
          <w:lang w:val="en-GB"/>
        </w:rPr>
      </w:pPr>
      <w:r w:rsidRPr="00D5731F">
        <w:rPr>
          <w:lang w:val="en-GB"/>
        </w:rPr>
        <w:t xml:space="preserve">A digital version of the WRC handbook has been disseminated on the website. </w:t>
      </w:r>
      <w:r w:rsidRPr="00D5731F">
        <w:rPr>
          <w:b/>
          <w:lang w:val="en-GB"/>
        </w:rPr>
        <w:t xml:space="preserve">To continue strategic membership building so that WRC s from all Member States and acceding countries are represented in WINNET Europe  </w:t>
      </w:r>
    </w:p>
    <w:p w:rsidR="002F0742" w:rsidRPr="00D5731F" w:rsidRDefault="002F0742" w:rsidP="002F0742">
      <w:pPr>
        <w:rPr>
          <w:lang w:val="en-GB"/>
        </w:rPr>
      </w:pPr>
      <w:r w:rsidRPr="00D5731F">
        <w:rPr>
          <w:lang w:val="en-GB"/>
        </w:rPr>
        <w:lastRenderedPageBreak/>
        <w:t xml:space="preserve">The presentation of WINNET Europe Association has been ongoing to secure WRC s as strategically partners and a supportive system has been distributed to the WINNET Europe network and to different European actors at different levels. </w:t>
      </w:r>
      <w:r w:rsidR="00903C98">
        <w:rPr>
          <w:lang w:val="en-GB"/>
        </w:rPr>
        <w:t xml:space="preserve"> </w:t>
      </w:r>
    </w:p>
    <w:p w:rsidR="00903C98" w:rsidRPr="00A55B80" w:rsidRDefault="002F0742" w:rsidP="002F0742">
      <w:pPr>
        <w:rPr>
          <w:lang w:val="en-GB"/>
        </w:rPr>
      </w:pPr>
      <w:r w:rsidRPr="00D5731F">
        <w:rPr>
          <w:lang w:val="en-GB"/>
        </w:rPr>
        <w:t xml:space="preserve">Winnet Sweden has been responsible for Communication and dissemination in close cooperation with WINNET Europe and the Winnet 8 website is still in function with support of Winnet Sweden, for internal as well as external dissemination of Winnet8s result. </w:t>
      </w:r>
      <w:proofErr w:type="gramStart"/>
      <w:r w:rsidR="00903C98" w:rsidRPr="00A55B80">
        <w:rPr>
          <w:lang w:val="en-GB"/>
        </w:rPr>
        <w:t>But also integrated the development into the Thematic Partnership project Winnet BSR as a test bed for the training.</w:t>
      </w:r>
      <w:proofErr w:type="gramEnd"/>
    </w:p>
    <w:p w:rsidR="002F0742" w:rsidRPr="00A55B80" w:rsidRDefault="00903C98" w:rsidP="002F0742">
      <w:pPr>
        <w:rPr>
          <w:lang w:val="en-GB"/>
        </w:rPr>
      </w:pPr>
      <w:r w:rsidRPr="00A55B80">
        <w:rPr>
          <w:lang w:val="en-GB"/>
        </w:rPr>
        <w:t xml:space="preserve">Winnet Armenia via the OSCE organisation, has invited Winnet Europe organisation to do a study visit in Armenia 2014, which was moved to 2015 instead due to short time to prepare. </w:t>
      </w:r>
    </w:p>
    <w:p w:rsidR="00F91C7F" w:rsidRDefault="00903C98" w:rsidP="002F0742">
      <w:pPr>
        <w:rPr>
          <w:lang w:val="en-GB"/>
        </w:rPr>
      </w:pPr>
      <w:r w:rsidRPr="00A55B80">
        <w:rPr>
          <w:lang w:val="en-GB"/>
        </w:rPr>
        <w:t>Under 2014 a project was written in co-operation with Armenia, to EU for how to secure women´s participation in regional development for growth in Armenia.</w:t>
      </w:r>
    </w:p>
    <w:p w:rsidR="00F91C7F" w:rsidRDefault="00F91C7F" w:rsidP="002F0742">
      <w:pPr>
        <w:rPr>
          <w:lang w:val="en-GB"/>
        </w:rPr>
      </w:pPr>
    </w:p>
    <w:p w:rsidR="00903C98" w:rsidRPr="00A55B80" w:rsidRDefault="00F91C7F" w:rsidP="002F0742">
      <w:pPr>
        <w:rPr>
          <w:lang w:val="en-GB"/>
        </w:rPr>
      </w:pPr>
      <w:r>
        <w:rPr>
          <w:lang w:val="en-GB"/>
        </w:rPr>
        <w:t>A Face book site was open under 2015, and coordinated of Ergani Centre in Greece.</w:t>
      </w:r>
      <w:r w:rsidR="00903C98" w:rsidRPr="00A55B80">
        <w:rPr>
          <w:lang w:val="en-GB"/>
        </w:rPr>
        <w:t xml:space="preserve"> </w:t>
      </w:r>
    </w:p>
    <w:p w:rsidR="00145EA7" w:rsidRPr="00903C98" w:rsidRDefault="00145EA7" w:rsidP="002F0742">
      <w:pPr>
        <w:rPr>
          <w:color w:val="FF0000"/>
          <w:lang w:val="en-GB"/>
        </w:rPr>
      </w:pPr>
    </w:p>
    <w:p w:rsidR="002F0742" w:rsidRPr="00D5731F" w:rsidRDefault="002F0742" w:rsidP="002F0742">
      <w:pPr>
        <w:rPr>
          <w:b/>
          <w:lang w:val="en-GB"/>
        </w:rPr>
      </w:pPr>
      <w:r w:rsidRPr="00145EA7">
        <w:rPr>
          <w:b/>
          <w:lang w:val="en-GB"/>
        </w:rPr>
        <w:t>To</w:t>
      </w:r>
      <w:r>
        <w:rPr>
          <w:lang w:val="en-GB"/>
        </w:rPr>
        <w:t xml:space="preserve"> </w:t>
      </w:r>
      <w:r w:rsidRPr="00D5731F">
        <w:rPr>
          <w:b/>
          <w:lang w:val="en-GB"/>
        </w:rPr>
        <w:t>Support women’s entrepreneurship, start-up and running of new SME s counselling and career guidance for future education and labour market issues.</w:t>
      </w:r>
    </w:p>
    <w:p w:rsidR="002F0742" w:rsidRDefault="002F0742" w:rsidP="002F0742">
      <w:pPr>
        <w:rPr>
          <w:lang w:val="en-GB"/>
        </w:rPr>
      </w:pPr>
      <w:r w:rsidRPr="00D5731F">
        <w:rPr>
          <w:lang w:val="en-GB"/>
        </w:rPr>
        <w:t>It is on-going in all member countries;</w:t>
      </w:r>
    </w:p>
    <w:p w:rsidR="00254BF5" w:rsidRPr="00D5731F" w:rsidRDefault="00254BF5" w:rsidP="002F0742">
      <w:pPr>
        <w:rPr>
          <w:lang w:val="en-GB"/>
        </w:rPr>
      </w:pPr>
    </w:p>
    <w:p w:rsidR="002F0742" w:rsidRDefault="002F0742" w:rsidP="002F0742">
      <w:pPr>
        <w:rPr>
          <w:b/>
          <w:lang w:val="en-GB"/>
        </w:rPr>
      </w:pPr>
      <w:r w:rsidRPr="00D5731F">
        <w:rPr>
          <w:b/>
          <w:lang w:val="en-GB"/>
        </w:rPr>
        <w:t xml:space="preserve">To support women’s literacy increased use if ICT and involvement in ICT by building up the role of WRC s as democratic agents for a European Centre for Women and ICT, research and development  </w:t>
      </w:r>
    </w:p>
    <w:p w:rsidR="00903C98" w:rsidRPr="00E7094B" w:rsidRDefault="00903C98" w:rsidP="002F0742">
      <w:pPr>
        <w:rPr>
          <w:lang w:val="en-GB"/>
        </w:rPr>
      </w:pPr>
      <w:r w:rsidRPr="00E7094B">
        <w:rPr>
          <w:lang w:val="en-GB"/>
        </w:rPr>
        <w:t xml:space="preserve">Winnet Sweden has develop a national digital agenda with a gender equal perspective and hand over to the Government. It has been </w:t>
      </w:r>
      <w:r w:rsidR="00F91C7F">
        <w:rPr>
          <w:lang w:val="en-GB"/>
        </w:rPr>
        <w:t>translated to English under 2015.</w:t>
      </w:r>
    </w:p>
    <w:p w:rsidR="00145EA7" w:rsidRPr="00A55B80" w:rsidRDefault="00145EA7" w:rsidP="002F0742">
      <w:pPr>
        <w:rPr>
          <w:b/>
          <w:lang w:val="en-GB"/>
        </w:rPr>
      </w:pPr>
    </w:p>
    <w:p w:rsidR="002F0742" w:rsidRDefault="008C450E" w:rsidP="002F0742">
      <w:pPr>
        <w:rPr>
          <w:lang w:val="en-GB"/>
        </w:rPr>
      </w:pPr>
      <w:r w:rsidRPr="00A55B80">
        <w:rPr>
          <w:b/>
          <w:lang w:val="en-GB"/>
        </w:rPr>
        <w:t>A Thematic</w:t>
      </w:r>
      <w:r w:rsidR="002F0742" w:rsidRPr="00A55B80">
        <w:rPr>
          <w:b/>
          <w:lang w:val="en-GB"/>
        </w:rPr>
        <w:t xml:space="preserve"> </w:t>
      </w:r>
      <w:r w:rsidRPr="00A55B80">
        <w:rPr>
          <w:b/>
          <w:lang w:val="en-GB"/>
        </w:rPr>
        <w:t xml:space="preserve">Winnet BSR </w:t>
      </w:r>
      <w:r w:rsidR="00D47C86">
        <w:rPr>
          <w:b/>
          <w:lang w:val="en-GB"/>
        </w:rPr>
        <w:t>partnership project with support of Swedish Institute has been running 2015 and will close November 2016. Focus on;</w:t>
      </w:r>
      <w:r w:rsidRPr="00A55B80">
        <w:rPr>
          <w:b/>
          <w:lang w:val="en-GB"/>
        </w:rPr>
        <w:t xml:space="preserve"> to</w:t>
      </w:r>
      <w:r w:rsidR="002F0742" w:rsidRPr="00A55B80">
        <w:rPr>
          <w:b/>
          <w:lang w:val="en-GB"/>
        </w:rPr>
        <w:t xml:space="preserve"> establish a BSR, Partnership Platform for Gender Innovation &amp; Economic Growth, Winnet Center of Excellence </w:t>
      </w:r>
      <w:r w:rsidRPr="00A55B80">
        <w:rPr>
          <w:b/>
          <w:lang w:val="en-GB"/>
        </w:rPr>
        <w:t xml:space="preserve">in EUBSR strategy and actions 2015-2020. </w:t>
      </w:r>
      <w:r w:rsidR="002F0742" w:rsidRPr="00D5731F">
        <w:rPr>
          <w:lang w:val="en-GB"/>
        </w:rPr>
        <w:t>Winnet Europe is involved through Winnet Sweden.</w:t>
      </w:r>
      <w:r>
        <w:rPr>
          <w:lang w:val="en-GB"/>
        </w:rPr>
        <w:t xml:space="preserve"> </w:t>
      </w:r>
      <w:r w:rsidRPr="00A55B80">
        <w:rPr>
          <w:lang w:val="en-GB"/>
        </w:rPr>
        <w:t xml:space="preserve">It is a platform for co-operation and focus is on ICT, </w:t>
      </w:r>
      <w:r w:rsidR="00A55B80" w:rsidRPr="00A55B80">
        <w:rPr>
          <w:lang w:val="en-GB"/>
        </w:rPr>
        <w:t>Entrepreneurship</w:t>
      </w:r>
      <w:r w:rsidRPr="00A55B80">
        <w:rPr>
          <w:lang w:val="en-GB"/>
        </w:rPr>
        <w:t xml:space="preserve"> and tourism and research.</w:t>
      </w:r>
      <w:r>
        <w:rPr>
          <w:lang w:val="en-GB"/>
        </w:rPr>
        <w:t xml:space="preserve"> </w:t>
      </w:r>
      <w:r w:rsidR="002F0742" w:rsidRPr="00D5731F">
        <w:rPr>
          <w:lang w:val="en-GB"/>
        </w:rPr>
        <w:t xml:space="preserve"> It will be a test bed and role model for all EU member states and how to implement </w:t>
      </w:r>
      <w:proofErr w:type="spellStart"/>
      <w:r w:rsidR="002F0742" w:rsidRPr="00D5731F">
        <w:rPr>
          <w:lang w:val="en-GB"/>
        </w:rPr>
        <w:t>Inter</w:t>
      </w:r>
      <w:r w:rsidR="002F0742">
        <w:rPr>
          <w:lang w:val="en-GB"/>
        </w:rPr>
        <w:t>r</w:t>
      </w:r>
      <w:r w:rsidR="002F0742" w:rsidRPr="00D5731F">
        <w:rPr>
          <w:lang w:val="en-GB"/>
        </w:rPr>
        <w:t>eg</w:t>
      </w:r>
      <w:proofErr w:type="spellEnd"/>
      <w:r w:rsidR="002F0742" w:rsidRPr="00D5731F">
        <w:rPr>
          <w:lang w:val="en-GB"/>
        </w:rPr>
        <w:t xml:space="preserve"> IVC project capitalisation Win</w:t>
      </w:r>
      <w:r w:rsidR="00676096">
        <w:rPr>
          <w:lang w:val="en-GB"/>
        </w:rPr>
        <w:t>net8 s result in BSR, 2015</w:t>
      </w:r>
      <w:r w:rsidR="002F0742">
        <w:rPr>
          <w:lang w:val="en-GB"/>
        </w:rPr>
        <w:t>-2020</w:t>
      </w:r>
    </w:p>
    <w:p w:rsidR="008C450E" w:rsidRPr="00D64135" w:rsidRDefault="008C450E" w:rsidP="002F0742">
      <w:pPr>
        <w:rPr>
          <w:lang w:val="en-GB"/>
        </w:rPr>
      </w:pPr>
      <w:r w:rsidRPr="00A55B80">
        <w:rPr>
          <w:lang w:val="en-GB"/>
        </w:rPr>
        <w:t>Ideas how to develop co-operation with all other Macro regions in EU is ongoing as well as outside EU BSR, Eastern partnership</w:t>
      </w:r>
      <w:r w:rsidRPr="008C450E">
        <w:rPr>
          <w:color w:val="FF0000"/>
          <w:lang w:val="en-GB"/>
        </w:rPr>
        <w:t>.</w:t>
      </w:r>
      <w:r>
        <w:rPr>
          <w:color w:val="FF0000"/>
          <w:lang w:val="en-GB"/>
        </w:rPr>
        <w:t xml:space="preserve"> </w:t>
      </w:r>
      <w:hyperlink r:id="rId9" w:history="1">
        <w:r w:rsidRPr="000947D4">
          <w:rPr>
            <w:rStyle w:val="Hyperlnk"/>
            <w:lang w:val="en-GB"/>
          </w:rPr>
          <w:t>www.balticsearegion.org</w:t>
        </w:r>
      </w:hyperlink>
      <w:r>
        <w:rPr>
          <w:color w:val="FF0000"/>
          <w:lang w:val="en-GB"/>
        </w:rPr>
        <w:t xml:space="preserve"> </w:t>
      </w:r>
      <w:proofErr w:type="gramStart"/>
      <w:r w:rsidR="00676096" w:rsidRPr="00D64135">
        <w:rPr>
          <w:lang w:val="en-GB"/>
        </w:rPr>
        <w:t>A</w:t>
      </w:r>
      <w:proofErr w:type="gramEnd"/>
      <w:r w:rsidR="00676096" w:rsidRPr="00D64135">
        <w:rPr>
          <w:lang w:val="en-GB"/>
        </w:rPr>
        <w:t xml:space="preserve"> discussion has been on how to transfer the knowledge to other Macro regions in EU, such as Danube (with the A</w:t>
      </w:r>
      <w:r w:rsidR="00D64135">
        <w:rPr>
          <w:lang w:val="en-GB"/>
        </w:rPr>
        <w:t xml:space="preserve">ustrian partners) and </w:t>
      </w:r>
      <w:proofErr w:type="spellStart"/>
      <w:r w:rsidR="00D64135">
        <w:rPr>
          <w:lang w:val="en-GB"/>
        </w:rPr>
        <w:t>Medi</w:t>
      </w:r>
      <w:proofErr w:type="spellEnd"/>
      <w:r w:rsidR="00676096" w:rsidRPr="00D64135">
        <w:rPr>
          <w:lang w:val="en-GB"/>
        </w:rPr>
        <w:t xml:space="preserve"> regions, with </w:t>
      </w:r>
      <w:r w:rsidR="00D64135" w:rsidRPr="00D64135">
        <w:rPr>
          <w:lang w:val="en-GB"/>
        </w:rPr>
        <w:t>Partner of</w:t>
      </w:r>
      <w:r w:rsidR="00676096" w:rsidRPr="00D64135">
        <w:rPr>
          <w:lang w:val="en-GB"/>
        </w:rPr>
        <w:t xml:space="preserve"> Greece</w:t>
      </w:r>
    </w:p>
    <w:p w:rsidR="00145EA7" w:rsidRPr="00D5731F" w:rsidRDefault="00145EA7" w:rsidP="002F0742">
      <w:pPr>
        <w:rPr>
          <w:lang w:val="en-GB"/>
        </w:rPr>
      </w:pPr>
    </w:p>
    <w:p w:rsidR="002F0742" w:rsidRPr="00D5731F" w:rsidRDefault="002F0742" w:rsidP="002F0742">
      <w:pPr>
        <w:rPr>
          <w:b/>
          <w:lang w:val="en-GB"/>
        </w:rPr>
      </w:pPr>
      <w:r w:rsidRPr="00D5731F">
        <w:rPr>
          <w:b/>
          <w:lang w:val="en-GB"/>
        </w:rPr>
        <w:t xml:space="preserve">To carry out an offensive marketing of the organization on European, national and regional level </w:t>
      </w:r>
    </w:p>
    <w:p w:rsidR="002F0742" w:rsidRPr="00A55B80" w:rsidRDefault="002F0742" w:rsidP="002F0742">
      <w:pPr>
        <w:rPr>
          <w:lang w:val="en-GB"/>
        </w:rPr>
      </w:pPr>
      <w:r w:rsidRPr="00D5731F">
        <w:rPr>
          <w:lang w:val="en-GB"/>
        </w:rPr>
        <w:t xml:space="preserve">WINNET Europe has secured the payment of the WINNET Europe website through the “clone” to Winnet Sweden website and Winnet 8 project which is more cost effective and cheaper than the previous portal. The new web site address: winneteurope.org </w:t>
      </w:r>
      <w:r w:rsidR="00A55B80" w:rsidRPr="00A55B80">
        <w:rPr>
          <w:lang w:val="en-GB"/>
        </w:rPr>
        <w:t>under</w:t>
      </w:r>
      <w:r w:rsidR="00F449CA">
        <w:rPr>
          <w:lang w:val="en-GB"/>
        </w:rPr>
        <w:t xml:space="preserve"> 2015</w:t>
      </w:r>
      <w:r w:rsidR="008C450E" w:rsidRPr="00A55B80">
        <w:rPr>
          <w:lang w:val="en-GB"/>
        </w:rPr>
        <w:t xml:space="preserve"> there has been changes to improve the website and it is still needed.</w:t>
      </w:r>
      <w:r w:rsidR="00F449CA">
        <w:rPr>
          <w:lang w:val="en-GB"/>
        </w:rPr>
        <w:t xml:space="preserve"> Including a face book site. </w:t>
      </w:r>
    </w:p>
    <w:p w:rsidR="00145EA7" w:rsidRPr="00D5731F" w:rsidRDefault="00145EA7" w:rsidP="002F0742">
      <w:pPr>
        <w:rPr>
          <w:lang w:val="en-GB"/>
        </w:rPr>
      </w:pPr>
    </w:p>
    <w:p w:rsidR="002F0742" w:rsidRPr="00D5731F" w:rsidRDefault="002F0742" w:rsidP="002F0742">
      <w:pPr>
        <w:rPr>
          <w:b/>
          <w:lang w:val="en-GB"/>
        </w:rPr>
      </w:pPr>
      <w:r w:rsidRPr="00D5731F">
        <w:rPr>
          <w:b/>
          <w:lang w:val="en-GB"/>
        </w:rPr>
        <w:t>To ensure the associations sustainability with and through a constant dialogue with the European Commission, parliament and EU ins</w:t>
      </w:r>
      <w:r w:rsidR="00F449CA">
        <w:rPr>
          <w:b/>
          <w:lang w:val="en-GB"/>
        </w:rPr>
        <w:t>titutions and EU programmes 2015</w:t>
      </w:r>
      <w:r w:rsidRPr="00D5731F">
        <w:rPr>
          <w:b/>
          <w:lang w:val="en-GB"/>
        </w:rPr>
        <w:t xml:space="preserve">-2020 </w:t>
      </w:r>
    </w:p>
    <w:p w:rsidR="002F0742" w:rsidRPr="00A55B80" w:rsidRDefault="002F0742" w:rsidP="002F0742">
      <w:pPr>
        <w:rPr>
          <w:bCs/>
          <w:lang w:val="en-GB"/>
        </w:rPr>
      </w:pPr>
      <w:r w:rsidRPr="00D5731F">
        <w:rPr>
          <w:bCs/>
          <w:lang w:val="en-GB"/>
        </w:rPr>
        <w:t>WINNET Europe has ha</w:t>
      </w:r>
      <w:r w:rsidR="008C450E">
        <w:rPr>
          <w:bCs/>
          <w:lang w:val="en-GB"/>
        </w:rPr>
        <w:t xml:space="preserve">d a constant dialogue under </w:t>
      </w:r>
      <w:r w:rsidR="008C450E" w:rsidRPr="00F449CA">
        <w:rPr>
          <w:bCs/>
          <w:lang w:val="en-GB"/>
        </w:rPr>
        <w:t>201</w:t>
      </w:r>
      <w:r w:rsidR="00F449CA" w:rsidRPr="00F449CA">
        <w:rPr>
          <w:bCs/>
          <w:lang w:val="en-GB"/>
        </w:rPr>
        <w:t>5</w:t>
      </w:r>
      <w:r w:rsidRPr="00D5731F">
        <w:rPr>
          <w:bCs/>
          <w:lang w:val="en-GB"/>
        </w:rPr>
        <w:t xml:space="preserve"> with the European Commission, DG Regional Policy and for the presentation of the </w:t>
      </w:r>
      <w:proofErr w:type="spellStart"/>
      <w:r w:rsidRPr="00D5731F">
        <w:rPr>
          <w:bCs/>
          <w:lang w:val="en-GB"/>
        </w:rPr>
        <w:t>Interreg</w:t>
      </w:r>
      <w:proofErr w:type="spellEnd"/>
      <w:r w:rsidRPr="00D5731F">
        <w:rPr>
          <w:bCs/>
          <w:lang w:val="en-GB"/>
        </w:rPr>
        <w:t xml:space="preserve"> IVC Winnet 8 Capitalisation</w:t>
      </w:r>
      <w:r w:rsidR="00F449CA">
        <w:rPr>
          <w:bCs/>
          <w:lang w:val="en-GB"/>
        </w:rPr>
        <w:t xml:space="preserve"> to be implemented in EU BSR strategy and action plans and in other macro regional areas within EU.</w:t>
      </w:r>
      <w:r w:rsidRPr="00D5731F">
        <w:rPr>
          <w:bCs/>
          <w:lang w:val="en-GB"/>
        </w:rPr>
        <w:t xml:space="preserve"> </w:t>
      </w:r>
      <w:r w:rsidR="00F449CA">
        <w:rPr>
          <w:bCs/>
          <w:lang w:val="en-GB"/>
        </w:rPr>
        <w:lastRenderedPageBreak/>
        <w:t>Contacts</w:t>
      </w:r>
      <w:r w:rsidRPr="00D5731F">
        <w:rPr>
          <w:bCs/>
          <w:lang w:val="en-GB"/>
        </w:rPr>
        <w:t xml:space="preserve"> with </w:t>
      </w:r>
      <w:r w:rsidR="00F449CA">
        <w:rPr>
          <w:bCs/>
          <w:lang w:val="en-GB"/>
        </w:rPr>
        <w:t xml:space="preserve">members of </w:t>
      </w:r>
      <w:r w:rsidRPr="00D5731F">
        <w:rPr>
          <w:bCs/>
          <w:lang w:val="en-GB"/>
        </w:rPr>
        <w:t>DG Regional Policy, Gender Equality and at the EU Parliaments board for gender equality and Women´s right as well Region development in Brussels</w:t>
      </w:r>
      <w:r w:rsidR="008C450E">
        <w:rPr>
          <w:bCs/>
          <w:lang w:val="en-GB"/>
        </w:rPr>
        <w:t xml:space="preserve">. </w:t>
      </w:r>
      <w:r w:rsidR="008C450E" w:rsidRPr="00A55B80">
        <w:rPr>
          <w:bCs/>
          <w:lang w:val="en-GB"/>
        </w:rPr>
        <w:t xml:space="preserve">Meeting in connection to presentation of the proposal of the EUBSR Flagship platform, Innovation, Gender for Growth </w:t>
      </w:r>
      <w:r w:rsidR="00F449CA">
        <w:rPr>
          <w:bCs/>
          <w:lang w:val="en-GB"/>
        </w:rPr>
        <w:t xml:space="preserve">at the Baltic Sea Forum (annual) in Latvia June 2015, a so called back to back meeting to finalise the proposal of a Flagship Platform Winnet model, with focus on Innovation, Gender for Growth – a strategical partnership with the whole society involved, in EU BSR to fulfil EU 2020 Job strategy and agenda in EU BSR. </w:t>
      </w:r>
      <w:r w:rsidR="008C450E" w:rsidRPr="00A55B80">
        <w:rPr>
          <w:bCs/>
          <w:lang w:val="en-GB"/>
        </w:rPr>
        <w:t xml:space="preserve"> </w:t>
      </w:r>
    </w:p>
    <w:p w:rsidR="00F36ABC" w:rsidRDefault="00F36ABC" w:rsidP="002F0742">
      <w:pPr>
        <w:rPr>
          <w:b/>
          <w:lang w:val="en-GB"/>
        </w:rPr>
      </w:pPr>
    </w:p>
    <w:p w:rsidR="00F36ABC" w:rsidRDefault="00F36ABC" w:rsidP="002F0742">
      <w:pPr>
        <w:rPr>
          <w:b/>
          <w:lang w:val="en-GB"/>
        </w:rPr>
      </w:pPr>
    </w:p>
    <w:p w:rsidR="002F0742" w:rsidRPr="00D5731F" w:rsidRDefault="002F0742" w:rsidP="002F0742">
      <w:pPr>
        <w:rPr>
          <w:b/>
          <w:lang w:val="en-GB"/>
        </w:rPr>
      </w:pPr>
      <w:r w:rsidRPr="00D5731F">
        <w:rPr>
          <w:b/>
          <w:lang w:val="en-GB"/>
        </w:rPr>
        <w:t xml:space="preserve">Finally </w:t>
      </w:r>
    </w:p>
    <w:p w:rsidR="002F0742" w:rsidRPr="00A55B80" w:rsidRDefault="002F0742" w:rsidP="002F0742">
      <w:pPr>
        <w:rPr>
          <w:bCs/>
          <w:lang w:val="en-GB"/>
        </w:rPr>
      </w:pPr>
      <w:r>
        <w:rPr>
          <w:bCs/>
          <w:i/>
          <w:lang w:val="en-GB"/>
        </w:rPr>
        <w:t>The year</w:t>
      </w:r>
      <w:r w:rsidRPr="00D5731F">
        <w:rPr>
          <w:bCs/>
          <w:i/>
          <w:lang w:val="en-GB"/>
        </w:rPr>
        <w:t xml:space="preserve"> </w:t>
      </w:r>
      <w:r w:rsidR="00C21969">
        <w:rPr>
          <w:bCs/>
          <w:i/>
          <w:lang w:val="en-GB"/>
        </w:rPr>
        <w:t>2015</w:t>
      </w:r>
      <w:r>
        <w:rPr>
          <w:bCs/>
          <w:i/>
          <w:lang w:val="en-GB"/>
        </w:rPr>
        <w:t xml:space="preserve">, </w:t>
      </w:r>
      <w:r w:rsidRPr="00D5731F">
        <w:rPr>
          <w:bCs/>
          <w:i/>
          <w:lang w:val="en-GB"/>
        </w:rPr>
        <w:t xml:space="preserve">has been </w:t>
      </w:r>
      <w:r>
        <w:rPr>
          <w:bCs/>
          <w:i/>
          <w:lang w:val="en-GB"/>
        </w:rPr>
        <w:t xml:space="preserve">hectic but </w:t>
      </w:r>
      <w:r w:rsidRPr="00D5731F">
        <w:rPr>
          <w:bCs/>
          <w:i/>
          <w:lang w:val="en-GB"/>
        </w:rPr>
        <w:t xml:space="preserve">and is still </w:t>
      </w:r>
      <w:r>
        <w:rPr>
          <w:bCs/>
          <w:i/>
          <w:lang w:val="en-GB"/>
        </w:rPr>
        <w:t>under development</w:t>
      </w:r>
      <w:r w:rsidR="00E7094B">
        <w:rPr>
          <w:bCs/>
          <w:i/>
          <w:lang w:val="en-GB"/>
        </w:rPr>
        <w:t xml:space="preserve">. </w:t>
      </w:r>
      <w:r w:rsidRPr="00D5731F">
        <w:rPr>
          <w:bCs/>
          <w:i/>
          <w:lang w:val="en-GB"/>
        </w:rPr>
        <w:t>WINNET Europe needs to secure their existence which is needed to secure women´s participation in Europe for sustainable growth and development</w:t>
      </w:r>
      <w:r w:rsidR="008C450E">
        <w:rPr>
          <w:bCs/>
          <w:lang w:val="en-GB"/>
        </w:rPr>
        <w:t xml:space="preserve"> wh</w:t>
      </w:r>
      <w:r w:rsidR="00C21969">
        <w:rPr>
          <w:bCs/>
          <w:lang w:val="en-GB"/>
        </w:rPr>
        <w:t xml:space="preserve">ich has been in focus under 2015. </w:t>
      </w:r>
    </w:p>
    <w:p w:rsidR="009F0C8D" w:rsidRDefault="009F0C8D" w:rsidP="00DF7C4B">
      <w:pPr>
        <w:widowControl w:val="0"/>
        <w:autoSpaceDE w:val="0"/>
        <w:autoSpaceDN w:val="0"/>
        <w:adjustRightInd w:val="0"/>
        <w:rPr>
          <w:b/>
          <w:sz w:val="28"/>
          <w:szCs w:val="28"/>
          <w:lang w:val="en-GB"/>
        </w:rPr>
      </w:pPr>
    </w:p>
    <w:p w:rsidR="00865F18" w:rsidRDefault="00865F18" w:rsidP="00865F18">
      <w:pPr>
        <w:widowControl w:val="0"/>
        <w:autoSpaceDE w:val="0"/>
        <w:autoSpaceDN w:val="0"/>
        <w:adjustRightInd w:val="0"/>
        <w:rPr>
          <w:lang w:val="en-US"/>
        </w:rPr>
      </w:pPr>
    </w:p>
    <w:p w:rsidR="00865F18" w:rsidRPr="0030235A" w:rsidRDefault="00865F18" w:rsidP="00FB3FFE">
      <w:pPr>
        <w:tabs>
          <w:tab w:val="right" w:pos="4649"/>
          <w:tab w:val="right" w:pos="5387"/>
          <w:tab w:val="right" w:pos="6237"/>
          <w:tab w:val="right" w:pos="7088"/>
          <w:tab w:val="right" w:pos="7938"/>
          <w:tab w:val="right" w:pos="8647"/>
        </w:tabs>
        <w:rPr>
          <w:lang w:val="en-GB"/>
        </w:rPr>
      </w:pPr>
      <w:r w:rsidRPr="0030235A">
        <w:rPr>
          <w:b/>
          <w:bCs/>
          <w:lang w:val="en-GB"/>
        </w:rPr>
        <w:t>Multi</w:t>
      </w:r>
      <w:r w:rsidR="0033574C" w:rsidRPr="0030235A">
        <w:rPr>
          <w:b/>
          <w:bCs/>
          <w:lang w:val="en-GB"/>
        </w:rPr>
        <w:tab/>
      </w:r>
      <w:r w:rsidR="00FB3FFE" w:rsidRPr="00FB3FFE">
        <w:rPr>
          <w:bCs/>
          <w:lang w:val="en-GB"/>
        </w:rPr>
        <w:t>2015</w:t>
      </w:r>
      <w:r w:rsidR="00FB3FFE">
        <w:rPr>
          <w:b/>
          <w:bCs/>
          <w:lang w:val="en-GB"/>
        </w:rPr>
        <w:tab/>
      </w:r>
      <w:r w:rsidR="00D774B6" w:rsidRPr="0030235A">
        <w:rPr>
          <w:bCs/>
          <w:lang w:val="en-GB"/>
        </w:rPr>
        <w:t>2014</w:t>
      </w:r>
      <w:r w:rsidR="00D774B6" w:rsidRPr="0030235A">
        <w:rPr>
          <w:b/>
          <w:bCs/>
          <w:lang w:val="en-GB"/>
        </w:rPr>
        <w:tab/>
      </w:r>
      <w:r w:rsidR="0033574C" w:rsidRPr="0030235A">
        <w:rPr>
          <w:bCs/>
          <w:lang w:val="en-GB"/>
        </w:rPr>
        <w:t>2013</w:t>
      </w:r>
      <w:r w:rsidRPr="0030235A">
        <w:rPr>
          <w:lang w:val="en-GB"/>
        </w:rPr>
        <w:tab/>
        <w:t>2012</w:t>
      </w:r>
      <w:r w:rsidRPr="0030235A">
        <w:rPr>
          <w:lang w:val="en-GB"/>
        </w:rPr>
        <w:tab/>
        <w:t>2011</w:t>
      </w:r>
      <w:r w:rsidRPr="0030235A">
        <w:rPr>
          <w:lang w:val="en-GB"/>
        </w:rPr>
        <w:tab/>
        <w:t>2010</w:t>
      </w:r>
      <w:r w:rsidRPr="0030235A">
        <w:rPr>
          <w:lang w:val="en-GB"/>
        </w:rPr>
        <w:tab/>
        <w:t>2009</w:t>
      </w:r>
      <w:r w:rsidRPr="0030235A">
        <w:rPr>
          <w:lang w:val="en-GB"/>
        </w:rPr>
        <w:tab/>
      </w:r>
      <w:r w:rsidRPr="0030235A">
        <w:rPr>
          <w:lang w:val="en-GB"/>
        </w:rPr>
        <w:tab/>
      </w:r>
      <w:r w:rsidRPr="0030235A">
        <w:rPr>
          <w:lang w:val="en-GB"/>
        </w:rPr>
        <w:tab/>
      </w:r>
      <w:r w:rsidRPr="0030235A">
        <w:rPr>
          <w:lang w:val="en-GB"/>
        </w:rPr>
        <w:tab/>
      </w:r>
    </w:p>
    <w:p w:rsidR="00865F18" w:rsidRPr="0030235A" w:rsidRDefault="00865F18" w:rsidP="00FB3FFE">
      <w:pPr>
        <w:tabs>
          <w:tab w:val="right" w:pos="4648"/>
          <w:tab w:val="right" w:pos="5387"/>
          <w:tab w:val="right" w:pos="6237"/>
          <w:tab w:val="right" w:pos="7088"/>
          <w:tab w:val="right" w:pos="7938"/>
          <w:tab w:val="right" w:pos="8647"/>
        </w:tabs>
        <w:rPr>
          <w:lang w:val="en-GB"/>
        </w:rPr>
      </w:pPr>
      <w:r w:rsidRPr="0030235A">
        <w:rPr>
          <w:lang w:val="en-GB"/>
        </w:rPr>
        <w:t>Net sales</w:t>
      </w:r>
      <w:r w:rsidRPr="0030235A">
        <w:rPr>
          <w:lang w:val="en-GB"/>
        </w:rPr>
        <w:tab/>
      </w:r>
      <w:r w:rsidR="00FB3FFE">
        <w:rPr>
          <w:lang w:val="en-GB"/>
        </w:rPr>
        <w:t>0</w:t>
      </w:r>
      <w:r w:rsidR="00FB3FFE">
        <w:rPr>
          <w:lang w:val="en-GB"/>
        </w:rPr>
        <w:tab/>
      </w:r>
      <w:r w:rsidR="00D774B6" w:rsidRPr="0030235A">
        <w:rPr>
          <w:lang w:val="en-GB"/>
        </w:rPr>
        <w:t>2</w:t>
      </w:r>
      <w:r w:rsidR="00D774B6" w:rsidRPr="0030235A">
        <w:rPr>
          <w:lang w:val="en-GB"/>
        </w:rPr>
        <w:tab/>
      </w:r>
      <w:r w:rsidR="00C13F17" w:rsidRPr="0030235A">
        <w:rPr>
          <w:lang w:val="en-GB"/>
        </w:rPr>
        <w:t>4</w:t>
      </w:r>
      <w:r w:rsidR="001F1B66" w:rsidRPr="0030235A">
        <w:rPr>
          <w:lang w:val="en-GB"/>
        </w:rPr>
        <w:tab/>
      </w:r>
      <w:r w:rsidRPr="0030235A">
        <w:rPr>
          <w:lang w:val="en-GB"/>
        </w:rPr>
        <w:t>2</w:t>
      </w:r>
      <w:r w:rsidRPr="0030235A">
        <w:rPr>
          <w:lang w:val="en-GB"/>
        </w:rPr>
        <w:tab/>
        <w:t>2</w:t>
      </w:r>
      <w:r w:rsidRPr="0030235A">
        <w:rPr>
          <w:lang w:val="en-GB"/>
        </w:rPr>
        <w:tab/>
        <w:t>3</w:t>
      </w:r>
      <w:r w:rsidRPr="0030235A">
        <w:rPr>
          <w:lang w:val="en-GB"/>
        </w:rPr>
        <w:tab/>
        <w:t>8</w:t>
      </w:r>
      <w:r w:rsidRPr="0030235A">
        <w:rPr>
          <w:lang w:val="en-GB"/>
        </w:rPr>
        <w:tab/>
      </w:r>
    </w:p>
    <w:p w:rsidR="00865F18" w:rsidRPr="0030235A" w:rsidRDefault="00865F18" w:rsidP="00FB3FFE">
      <w:pPr>
        <w:tabs>
          <w:tab w:val="right" w:pos="4649"/>
          <w:tab w:val="right" w:pos="5387"/>
          <w:tab w:val="right" w:pos="6237"/>
          <w:tab w:val="right" w:pos="7088"/>
          <w:tab w:val="right" w:pos="7938"/>
          <w:tab w:val="right" w:pos="8647"/>
        </w:tabs>
        <w:rPr>
          <w:lang w:val="en-GB"/>
        </w:rPr>
      </w:pPr>
      <w:r w:rsidRPr="0030235A">
        <w:rPr>
          <w:lang w:val="en-GB"/>
        </w:rPr>
        <w:t>Income after financial items</w:t>
      </w:r>
      <w:r w:rsidRPr="0030235A">
        <w:rPr>
          <w:lang w:val="en-GB"/>
        </w:rPr>
        <w:tab/>
      </w:r>
      <w:r w:rsidR="00FB3FFE">
        <w:rPr>
          <w:lang w:val="en-GB"/>
        </w:rPr>
        <w:t>0</w:t>
      </w:r>
      <w:r w:rsidR="00FB3FFE">
        <w:rPr>
          <w:lang w:val="en-GB"/>
        </w:rPr>
        <w:tab/>
      </w:r>
      <w:r w:rsidR="00D774B6" w:rsidRPr="0030235A">
        <w:rPr>
          <w:lang w:val="en-GB"/>
        </w:rPr>
        <w:t>0</w:t>
      </w:r>
      <w:r w:rsidR="00D774B6" w:rsidRPr="0030235A">
        <w:rPr>
          <w:lang w:val="en-GB"/>
        </w:rPr>
        <w:tab/>
      </w:r>
      <w:r w:rsidR="00C13F17" w:rsidRPr="0030235A">
        <w:rPr>
          <w:lang w:val="en-GB"/>
        </w:rPr>
        <w:t>1</w:t>
      </w:r>
      <w:r w:rsidR="001F1B66" w:rsidRPr="0030235A">
        <w:rPr>
          <w:lang w:val="en-GB"/>
        </w:rPr>
        <w:tab/>
      </w:r>
      <w:r w:rsidRPr="0030235A">
        <w:rPr>
          <w:lang w:val="en-GB"/>
        </w:rPr>
        <w:t>0</w:t>
      </w:r>
      <w:r w:rsidRPr="0030235A">
        <w:rPr>
          <w:lang w:val="en-GB"/>
        </w:rPr>
        <w:tab/>
        <w:t>-1</w:t>
      </w:r>
      <w:r w:rsidRPr="0030235A">
        <w:rPr>
          <w:lang w:val="en-GB"/>
        </w:rPr>
        <w:tab/>
        <w:t>2</w:t>
      </w:r>
      <w:r w:rsidRPr="0030235A">
        <w:rPr>
          <w:lang w:val="en-GB"/>
        </w:rPr>
        <w:tab/>
        <w:t>-1</w:t>
      </w:r>
      <w:r w:rsidRPr="0030235A">
        <w:rPr>
          <w:lang w:val="en-GB"/>
        </w:rPr>
        <w:tab/>
      </w:r>
    </w:p>
    <w:p w:rsidR="00865F18" w:rsidRPr="0030235A" w:rsidRDefault="00865F18" w:rsidP="00FB3FFE">
      <w:pPr>
        <w:tabs>
          <w:tab w:val="right" w:pos="4649"/>
          <w:tab w:val="right" w:pos="5387"/>
          <w:tab w:val="right" w:pos="6237"/>
          <w:tab w:val="right" w:pos="7088"/>
          <w:tab w:val="right" w:pos="7938"/>
          <w:tab w:val="right" w:pos="8647"/>
        </w:tabs>
        <w:rPr>
          <w:lang w:val="en-GB"/>
        </w:rPr>
      </w:pPr>
      <w:r w:rsidRPr="0030235A">
        <w:rPr>
          <w:lang w:val="en-GB"/>
        </w:rPr>
        <w:t>Total assets</w:t>
      </w:r>
      <w:r w:rsidRPr="0030235A">
        <w:rPr>
          <w:lang w:val="en-GB"/>
        </w:rPr>
        <w:tab/>
      </w:r>
      <w:r w:rsidR="00FB3FFE">
        <w:rPr>
          <w:lang w:val="en-GB"/>
        </w:rPr>
        <w:t>1</w:t>
      </w:r>
      <w:r w:rsidR="00FB3FFE">
        <w:rPr>
          <w:lang w:val="en-GB"/>
        </w:rPr>
        <w:tab/>
      </w:r>
      <w:r w:rsidR="00D774B6" w:rsidRPr="0030235A">
        <w:rPr>
          <w:lang w:val="en-GB"/>
        </w:rPr>
        <w:t>2</w:t>
      </w:r>
      <w:r w:rsidR="00D774B6" w:rsidRPr="0030235A">
        <w:rPr>
          <w:lang w:val="en-GB"/>
        </w:rPr>
        <w:tab/>
      </w:r>
      <w:r w:rsidR="00C13F17" w:rsidRPr="0030235A">
        <w:rPr>
          <w:lang w:val="en-GB"/>
        </w:rPr>
        <w:t>1</w:t>
      </w:r>
      <w:r w:rsidR="001F1B66" w:rsidRPr="0030235A">
        <w:rPr>
          <w:lang w:val="en-GB"/>
        </w:rPr>
        <w:tab/>
      </w:r>
      <w:r w:rsidRPr="0030235A">
        <w:rPr>
          <w:lang w:val="en-GB"/>
        </w:rPr>
        <w:t>2</w:t>
      </w:r>
      <w:r w:rsidRPr="0030235A">
        <w:rPr>
          <w:lang w:val="en-GB"/>
        </w:rPr>
        <w:tab/>
        <w:t>3</w:t>
      </w:r>
      <w:r w:rsidRPr="0030235A">
        <w:rPr>
          <w:lang w:val="en-GB"/>
        </w:rPr>
        <w:tab/>
        <w:t>4</w:t>
      </w:r>
      <w:r w:rsidRPr="0030235A">
        <w:rPr>
          <w:lang w:val="en-GB"/>
        </w:rPr>
        <w:tab/>
        <w:t>3</w:t>
      </w:r>
      <w:r w:rsidRPr="0030235A">
        <w:rPr>
          <w:lang w:val="en-GB"/>
        </w:rPr>
        <w:tab/>
      </w:r>
    </w:p>
    <w:p w:rsidR="00865F18" w:rsidRPr="0030235A" w:rsidRDefault="00865F18" w:rsidP="00FB3FFE">
      <w:pPr>
        <w:tabs>
          <w:tab w:val="right" w:pos="4649"/>
          <w:tab w:val="right" w:pos="5387"/>
          <w:tab w:val="right" w:pos="6237"/>
          <w:tab w:val="right" w:pos="7088"/>
          <w:tab w:val="right" w:pos="7938"/>
          <w:tab w:val="right" w:pos="8647"/>
        </w:tabs>
        <w:rPr>
          <w:lang w:val="en-GB"/>
        </w:rPr>
      </w:pPr>
      <w:r w:rsidRPr="0030235A">
        <w:rPr>
          <w:lang w:val="en-GB"/>
        </w:rPr>
        <w:t>Solidity %</w:t>
      </w:r>
      <w:r w:rsidRPr="0030235A">
        <w:rPr>
          <w:lang w:val="en-GB"/>
        </w:rPr>
        <w:tab/>
      </w:r>
      <w:r w:rsidR="00FB3FFE">
        <w:rPr>
          <w:lang w:val="en-GB"/>
        </w:rPr>
        <w:t>80</w:t>
      </w:r>
      <w:r w:rsidR="00FB3FFE">
        <w:rPr>
          <w:lang w:val="en-GB"/>
        </w:rPr>
        <w:tab/>
      </w:r>
      <w:r w:rsidR="00D774B6" w:rsidRPr="0030235A">
        <w:rPr>
          <w:lang w:val="en-GB"/>
        </w:rPr>
        <w:t>37</w:t>
      </w:r>
      <w:r w:rsidR="00D774B6" w:rsidRPr="0030235A">
        <w:rPr>
          <w:lang w:val="en-GB"/>
        </w:rPr>
        <w:tab/>
      </w:r>
      <w:r w:rsidR="00C13F17" w:rsidRPr="0030235A">
        <w:rPr>
          <w:lang w:val="en-GB"/>
        </w:rPr>
        <w:t>58</w:t>
      </w:r>
      <w:r w:rsidR="001F1B66" w:rsidRPr="0030235A">
        <w:rPr>
          <w:lang w:val="en-GB"/>
        </w:rPr>
        <w:tab/>
      </w:r>
      <w:proofErr w:type="spellStart"/>
      <w:r w:rsidRPr="0030235A">
        <w:rPr>
          <w:lang w:val="en-GB"/>
        </w:rPr>
        <w:t>neg</w:t>
      </w:r>
      <w:proofErr w:type="spellEnd"/>
      <w:r w:rsidRPr="0030235A">
        <w:rPr>
          <w:lang w:val="en-GB"/>
        </w:rPr>
        <w:tab/>
        <w:t>1</w:t>
      </w:r>
      <w:r w:rsidRPr="0030235A">
        <w:rPr>
          <w:lang w:val="en-GB"/>
        </w:rPr>
        <w:tab/>
        <w:t>28</w:t>
      </w:r>
      <w:r w:rsidRPr="0030235A">
        <w:rPr>
          <w:lang w:val="en-GB"/>
        </w:rPr>
        <w:tab/>
      </w:r>
      <w:proofErr w:type="spellStart"/>
      <w:r w:rsidRPr="0030235A">
        <w:rPr>
          <w:lang w:val="en-GB"/>
        </w:rPr>
        <w:t>neg</w:t>
      </w:r>
      <w:proofErr w:type="spellEnd"/>
      <w:r w:rsidRPr="0030235A">
        <w:rPr>
          <w:lang w:val="en-GB"/>
        </w:rPr>
        <w:tab/>
      </w:r>
    </w:p>
    <w:p w:rsidR="00865F18" w:rsidRPr="00623935" w:rsidRDefault="00865F18" w:rsidP="00865F18">
      <w:pPr>
        <w:tabs>
          <w:tab w:val="left" w:pos="1134"/>
          <w:tab w:val="right" w:pos="6804"/>
          <w:tab w:val="right" w:pos="8505"/>
        </w:tabs>
        <w:rPr>
          <w:color w:val="FF0000"/>
          <w:lang w:val="en-GB"/>
        </w:rPr>
      </w:pPr>
    </w:p>
    <w:p w:rsidR="00865F18" w:rsidRPr="00623935" w:rsidRDefault="00865F18" w:rsidP="00865F18">
      <w:pPr>
        <w:tabs>
          <w:tab w:val="left" w:pos="1134"/>
          <w:tab w:val="right" w:pos="6804"/>
          <w:tab w:val="right" w:pos="8505"/>
        </w:tabs>
        <w:rPr>
          <w:color w:val="FF0000"/>
          <w:lang w:val="en-GB"/>
        </w:rPr>
      </w:pPr>
    </w:p>
    <w:p w:rsidR="00865F18" w:rsidRPr="0030235A" w:rsidRDefault="00865F18" w:rsidP="00865F18">
      <w:pPr>
        <w:tabs>
          <w:tab w:val="left" w:pos="1134"/>
          <w:tab w:val="right" w:pos="6804"/>
          <w:tab w:val="right" w:pos="8505"/>
        </w:tabs>
        <w:rPr>
          <w:lang w:val="en-GB"/>
        </w:rPr>
      </w:pPr>
      <w:r w:rsidRPr="0030235A">
        <w:rPr>
          <w:lang w:val="en-GB"/>
        </w:rPr>
        <w:tab/>
      </w:r>
      <w:r w:rsidRPr="0030235A">
        <w:rPr>
          <w:lang w:val="en-GB"/>
        </w:rPr>
        <w:tab/>
      </w:r>
      <w:r w:rsidR="00FB3FFE">
        <w:rPr>
          <w:lang w:val="en-GB"/>
        </w:rPr>
        <w:t>150101</w:t>
      </w:r>
    </w:p>
    <w:p w:rsidR="00865F18" w:rsidRPr="0030235A" w:rsidRDefault="00865F18" w:rsidP="00865F18">
      <w:pPr>
        <w:tabs>
          <w:tab w:val="right" w:pos="6804"/>
          <w:tab w:val="right" w:pos="8505"/>
        </w:tabs>
        <w:rPr>
          <w:b/>
          <w:bCs/>
          <w:lang w:val="en-GB"/>
        </w:rPr>
      </w:pPr>
      <w:r w:rsidRPr="0030235A">
        <w:rPr>
          <w:b/>
          <w:bCs/>
          <w:lang w:val="en-GB"/>
        </w:rPr>
        <w:t>Proposed distribution of profit</w:t>
      </w:r>
      <w:r w:rsidRPr="0030235A">
        <w:rPr>
          <w:lang w:val="en-GB"/>
        </w:rPr>
        <w:tab/>
        <w:t xml:space="preserve">- </w:t>
      </w:r>
      <w:r w:rsidR="00FB3FFE">
        <w:rPr>
          <w:lang w:val="en-GB"/>
        </w:rPr>
        <w:t>151231</w:t>
      </w:r>
    </w:p>
    <w:p w:rsidR="00865F18" w:rsidRPr="0030235A" w:rsidRDefault="0030235A" w:rsidP="00865F18">
      <w:pPr>
        <w:tabs>
          <w:tab w:val="right" w:pos="6804"/>
          <w:tab w:val="right" w:pos="8505"/>
        </w:tabs>
        <w:rPr>
          <w:lang w:val="en-GB"/>
        </w:rPr>
      </w:pPr>
      <w:r>
        <w:rPr>
          <w:lang w:val="en-GB"/>
        </w:rPr>
        <w:tab/>
        <w:t>EUR</w:t>
      </w:r>
    </w:p>
    <w:p w:rsidR="00865F18" w:rsidRPr="0030235A" w:rsidRDefault="00865F18" w:rsidP="00865F18">
      <w:pPr>
        <w:tabs>
          <w:tab w:val="right" w:pos="6804"/>
          <w:tab w:val="right" w:pos="8505"/>
        </w:tabs>
        <w:rPr>
          <w:lang w:val="en-GB"/>
        </w:rPr>
      </w:pPr>
      <w:r w:rsidRPr="0030235A">
        <w:rPr>
          <w:lang w:val="en-GB"/>
        </w:rPr>
        <w:t>The board proposes that the funds at the disposal</w:t>
      </w:r>
    </w:p>
    <w:p w:rsidR="00865F18" w:rsidRPr="0030235A" w:rsidRDefault="00865F18" w:rsidP="00865F18">
      <w:pPr>
        <w:tabs>
          <w:tab w:val="left" w:pos="284"/>
          <w:tab w:val="right" w:pos="6804"/>
          <w:tab w:val="right" w:pos="8505"/>
        </w:tabs>
        <w:rPr>
          <w:lang w:val="en-GB"/>
        </w:rPr>
      </w:pPr>
      <w:r w:rsidRPr="0030235A">
        <w:rPr>
          <w:lang w:val="en-GB"/>
        </w:rPr>
        <w:tab/>
        <w:t>Retained earnings</w:t>
      </w:r>
      <w:r w:rsidRPr="0030235A">
        <w:rPr>
          <w:lang w:val="en-GB"/>
        </w:rPr>
        <w:tab/>
      </w:r>
      <w:r w:rsidR="00FB3FFE">
        <w:rPr>
          <w:lang w:val="en-GB"/>
        </w:rPr>
        <w:t>-894</w:t>
      </w:r>
    </w:p>
    <w:p w:rsidR="00865F18" w:rsidRPr="0030235A" w:rsidRDefault="00865F18" w:rsidP="00865F18">
      <w:pPr>
        <w:tabs>
          <w:tab w:val="left" w:pos="284"/>
          <w:tab w:val="right" w:pos="6804"/>
          <w:tab w:val="right" w:pos="8505"/>
        </w:tabs>
        <w:rPr>
          <w:lang w:val="en-GB"/>
        </w:rPr>
      </w:pPr>
      <w:r w:rsidRPr="0030235A">
        <w:rPr>
          <w:lang w:val="en-GB"/>
        </w:rPr>
        <w:tab/>
        <w:t>Net income</w:t>
      </w:r>
      <w:r w:rsidRPr="0030235A">
        <w:rPr>
          <w:lang w:val="en-GB"/>
        </w:rPr>
        <w:tab/>
      </w:r>
      <w:r w:rsidR="00FC5871" w:rsidRPr="0030235A">
        <w:rPr>
          <w:lang w:val="en-GB"/>
        </w:rPr>
        <w:t>-</w:t>
      </w:r>
      <w:r w:rsidR="00FB3FFE">
        <w:rPr>
          <w:lang w:val="en-GB"/>
        </w:rPr>
        <w:t xml:space="preserve"> 13</w:t>
      </w:r>
    </w:p>
    <w:p w:rsidR="00865F18" w:rsidRPr="0030235A" w:rsidRDefault="00865F18" w:rsidP="00FC5871">
      <w:pPr>
        <w:tabs>
          <w:tab w:val="left" w:pos="284"/>
          <w:tab w:val="right" w:pos="6804"/>
          <w:tab w:val="right" w:pos="8505"/>
        </w:tabs>
        <w:rPr>
          <w:lang w:val="en-GB"/>
        </w:rPr>
      </w:pPr>
      <w:r w:rsidRPr="0030235A">
        <w:rPr>
          <w:b/>
          <w:bCs/>
          <w:lang w:val="en-GB"/>
        </w:rPr>
        <w:tab/>
        <w:t>Total</w:t>
      </w:r>
      <w:r w:rsidRPr="0030235A">
        <w:rPr>
          <w:lang w:val="en-GB"/>
        </w:rPr>
        <w:tab/>
      </w:r>
      <w:r w:rsidR="00FC5871" w:rsidRPr="0030235A">
        <w:rPr>
          <w:b/>
          <w:bCs/>
          <w:lang w:val="en-GB"/>
        </w:rPr>
        <w:t>-</w:t>
      </w:r>
      <w:r w:rsidR="00FB3FFE">
        <w:rPr>
          <w:b/>
          <w:bCs/>
          <w:lang w:val="en-GB"/>
        </w:rPr>
        <w:t>907</w:t>
      </w:r>
    </w:p>
    <w:p w:rsidR="00865F18" w:rsidRPr="0030235A" w:rsidRDefault="00865F18" w:rsidP="00865F18">
      <w:pPr>
        <w:tabs>
          <w:tab w:val="right" w:pos="6804"/>
          <w:tab w:val="right" w:pos="8505"/>
        </w:tabs>
        <w:rPr>
          <w:lang w:val="en-GB"/>
        </w:rPr>
      </w:pPr>
    </w:p>
    <w:p w:rsidR="00865F18" w:rsidRPr="0030235A" w:rsidRDefault="00F36ABC" w:rsidP="00865F18">
      <w:pPr>
        <w:tabs>
          <w:tab w:val="right" w:pos="6804"/>
          <w:tab w:val="right" w:pos="8505"/>
        </w:tabs>
        <w:rPr>
          <w:lang w:val="en-GB"/>
        </w:rPr>
      </w:pPr>
      <w:r w:rsidRPr="0030235A">
        <w:rPr>
          <w:lang w:val="en-GB"/>
        </w:rPr>
        <w:t>Available</w:t>
      </w:r>
      <w:r w:rsidR="00865F18" w:rsidRPr="0030235A">
        <w:rPr>
          <w:lang w:val="en-GB"/>
        </w:rPr>
        <w:t xml:space="preserve"> for transfer to retained earnings</w:t>
      </w:r>
      <w:r w:rsidR="00865F18" w:rsidRPr="0030235A">
        <w:rPr>
          <w:lang w:val="en-GB"/>
        </w:rPr>
        <w:tab/>
      </w:r>
      <w:r w:rsidR="00FC5871" w:rsidRPr="0030235A">
        <w:rPr>
          <w:lang w:val="en-GB"/>
        </w:rPr>
        <w:t>-</w:t>
      </w:r>
      <w:r w:rsidR="00FB3FFE">
        <w:rPr>
          <w:lang w:val="en-GB"/>
        </w:rPr>
        <w:t>907</w:t>
      </w:r>
    </w:p>
    <w:p w:rsidR="00865F18" w:rsidRPr="0030235A" w:rsidRDefault="00865F18" w:rsidP="00865F18">
      <w:pPr>
        <w:tabs>
          <w:tab w:val="left" w:pos="284"/>
          <w:tab w:val="right" w:pos="6804"/>
          <w:tab w:val="right" w:pos="8505"/>
        </w:tabs>
        <w:rPr>
          <w:b/>
          <w:bCs/>
          <w:lang w:val="en-GB"/>
        </w:rPr>
      </w:pPr>
      <w:r w:rsidRPr="0030235A">
        <w:rPr>
          <w:lang w:val="en-GB"/>
        </w:rPr>
        <w:tab/>
      </w:r>
      <w:r w:rsidRPr="0030235A">
        <w:rPr>
          <w:b/>
          <w:bCs/>
          <w:lang w:val="en-GB"/>
        </w:rPr>
        <w:t>Total</w:t>
      </w:r>
      <w:r w:rsidRPr="0030235A">
        <w:rPr>
          <w:lang w:val="en-GB"/>
        </w:rPr>
        <w:tab/>
      </w:r>
      <w:r w:rsidR="00FC5871" w:rsidRPr="0030235A">
        <w:rPr>
          <w:b/>
          <w:bCs/>
          <w:lang w:val="en-GB"/>
        </w:rPr>
        <w:t>-</w:t>
      </w:r>
      <w:r w:rsidR="00FB3FFE">
        <w:rPr>
          <w:b/>
          <w:bCs/>
          <w:lang w:val="en-GB"/>
        </w:rPr>
        <w:t>907</w:t>
      </w:r>
    </w:p>
    <w:p w:rsidR="00865F18" w:rsidRPr="0030235A" w:rsidRDefault="00865F18" w:rsidP="00865F18">
      <w:pPr>
        <w:tabs>
          <w:tab w:val="right" w:pos="6804"/>
          <w:tab w:val="right" w:pos="8505"/>
        </w:tabs>
        <w:rPr>
          <w:lang w:val="en-GB"/>
        </w:rPr>
      </w:pPr>
    </w:p>
    <w:p w:rsidR="00865F18" w:rsidRPr="0030235A" w:rsidRDefault="00865F18" w:rsidP="00865F18">
      <w:pPr>
        <w:rPr>
          <w:lang w:val="en-GB"/>
        </w:rPr>
      </w:pPr>
    </w:p>
    <w:p w:rsidR="00865F18" w:rsidRPr="0030235A" w:rsidRDefault="00865F18" w:rsidP="00865F18">
      <w:pPr>
        <w:rPr>
          <w:lang w:val="en-GB"/>
        </w:rPr>
      </w:pPr>
      <w:r w:rsidRPr="0030235A">
        <w:rPr>
          <w:lang w:val="en-GB"/>
        </w:rPr>
        <w:t>The Organisations results and position in general is clear from the following income statements and balance sheets with additional information.</w:t>
      </w:r>
    </w:p>
    <w:p w:rsidR="00865F18" w:rsidRPr="0030235A" w:rsidRDefault="00865F18" w:rsidP="001F1B66">
      <w:pPr>
        <w:tabs>
          <w:tab w:val="left" w:pos="284"/>
          <w:tab w:val="left" w:pos="3969"/>
          <w:tab w:val="right" w:pos="5732"/>
          <w:tab w:val="right" w:pos="7190"/>
          <w:tab w:val="right" w:pos="8505"/>
        </w:tabs>
        <w:rPr>
          <w:b/>
          <w:bCs/>
          <w:lang w:val="en-GB"/>
        </w:rPr>
      </w:pPr>
      <w:r w:rsidRPr="00623935">
        <w:rPr>
          <w:color w:val="FF0000"/>
          <w:sz w:val="18"/>
          <w:szCs w:val="18"/>
          <w:lang w:val="en-GB"/>
        </w:rPr>
        <w:br w:type="page"/>
      </w:r>
      <w:r w:rsidR="001F1B66" w:rsidRPr="0030235A">
        <w:rPr>
          <w:b/>
          <w:bCs/>
          <w:sz w:val="18"/>
          <w:szCs w:val="18"/>
          <w:lang w:val="en-GB"/>
        </w:rPr>
        <w:lastRenderedPageBreak/>
        <w:t>INCOME</w:t>
      </w:r>
      <w:r w:rsidR="001F1B66" w:rsidRPr="0030235A">
        <w:rPr>
          <w:b/>
          <w:bCs/>
          <w:sz w:val="18"/>
          <w:szCs w:val="18"/>
          <w:lang w:val="en-GB"/>
        </w:rPr>
        <w:tab/>
      </w:r>
      <w:r w:rsidRPr="0030235A">
        <w:rPr>
          <w:b/>
          <w:bCs/>
          <w:sz w:val="18"/>
          <w:szCs w:val="18"/>
          <w:lang w:val="en-GB"/>
        </w:rPr>
        <w:t>Note</w:t>
      </w:r>
      <w:r w:rsidR="001F1B66" w:rsidRPr="0030235A">
        <w:rPr>
          <w:b/>
          <w:bCs/>
          <w:sz w:val="18"/>
          <w:szCs w:val="18"/>
          <w:lang w:val="en-GB"/>
        </w:rPr>
        <w:tab/>
      </w:r>
      <w:r w:rsidR="00661082">
        <w:rPr>
          <w:b/>
          <w:bCs/>
          <w:sz w:val="18"/>
          <w:szCs w:val="18"/>
          <w:lang w:val="en-GB"/>
        </w:rPr>
        <w:t>150101-151231</w:t>
      </w:r>
      <w:r w:rsidRPr="0030235A">
        <w:rPr>
          <w:b/>
          <w:bCs/>
          <w:sz w:val="18"/>
          <w:szCs w:val="18"/>
          <w:lang w:val="en-GB"/>
        </w:rPr>
        <w:tab/>
      </w:r>
      <w:r w:rsidR="00661082">
        <w:rPr>
          <w:b/>
          <w:bCs/>
          <w:sz w:val="18"/>
          <w:szCs w:val="18"/>
          <w:lang w:val="en-GB"/>
        </w:rPr>
        <w:t>140101-141231</w:t>
      </w:r>
    </w:p>
    <w:p w:rsidR="00865F18" w:rsidRPr="00661082" w:rsidRDefault="0030235A" w:rsidP="00865F18">
      <w:pPr>
        <w:widowControl w:val="0"/>
        <w:tabs>
          <w:tab w:val="left" w:pos="3822"/>
          <w:tab w:val="right" w:pos="5733"/>
          <w:tab w:val="right" w:pos="7189"/>
        </w:tabs>
        <w:autoSpaceDE w:val="0"/>
        <w:autoSpaceDN w:val="0"/>
        <w:adjustRightInd w:val="0"/>
        <w:spacing w:line="240" w:lineRule="exact"/>
        <w:rPr>
          <w:b/>
          <w:sz w:val="18"/>
          <w:szCs w:val="18"/>
          <w:lang w:val="en-GB"/>
        </w:rPr>
      </w:pPr>
      <w:r>
        <w:rPr>
          <w:sz w:val="18"/>
          <w:szCs w:val="18"/>
          <w:lang w:val="en-GB"/>
        </w:rPr>
        <w:tab/>
      </w:r>
      <w:r>
        <w:rPr>
          <w:sz w:val="18"/>
          <w:szCs w:val="18"/>
          <w:lang w:val="en-GB"/>
        </w:rPr>
        <w:tab/>
      </w:r>
      <w:r w:rsidRPr="0030235A">
        <w:rPr>
          <w:b/>
          <w:sz w:val="18"/>
          <w:szCs w:val="18"/>
          <w:lang w:val="en-GB"/>
        </w:rPr>
        <w:t>EUR</w:t>
      </w:r>
      <w:r>
        <w:rPr>
          <w:sz w:val="18"/>
          <w:szCs w:val="18"/>
          <w:lang w:val="en-GB"/>
        </w:rPr>
        <w:tab/>
      </w:r>
      <w:r w:rsidRPr="00661082">
        <w:rPr>
          <w:b/>
          <w:sz w:val="18"/>
          <w:szCs w:val="18"/>
          <w:lang w:val="en-GB"/>
        </w:rPr>
        <w:t>EUR</w:t>
      </w:r>
    </w:p>
    <w:p w:rsidR="00865F18" w:rsidRPr="0030235A" w:rsidRDefault="00865F18" w:rsidP="00865F18">
      <w:pPr>
        <w:widowControl w:val="0"/>
        <w:autoSpaceDE w:val="0"/>
        <w:autoSpaceDN w:val="0"/>
        <w:adjustRightInd w:val="0"/>
        <w:spacing w:line="240" w:lineRule="exact"/>
        <w:rPr>
          <w:sz w:val="18"/>
          <w:szCs w:val="18"/>
          <w:lang w:val="en-GB"/>
        </w:rPr>
      </w:pPr>
    </w:p>
    <w:p w:rsidR="00865F18" w:rsidRPr="0030235A" w:rsidRDefault="00865F18" w:rsidP="001F1B66">
      <w:pPr>
        <w:widowControl w:val="0"/>
        <w:tabs>
          <w:tab w:val="left" w:pos="3822"/>
          <w:tab w:val="right" w:pos="5733"/>
          <w:tab w:val="right" w:pos="7189"/>
        </w:tabs>
        <w:autoSpaceDE w:val="0"/>
        <w:autoSpaceDN w:val="0"/>
        <w:adjustRightInd w:val="0"/>
        <w:spacing w:line="240" w:lineRule="exact"/>
        <w:rPr>
          <w:sz w:val="18"/>
          <w:szCs w:val="18"/>
          <w:lang w:val="en-GB"/>
        </w:rPr>
      </w:pPr>
      <w:r w:rsidRPr="0030235A">
        <w:rPr>
          <w:sz w:val="18"/>
          <w:szCs w:val="18"/>
          <w:lang w:val="en-GB"/>
        </w:rPr>
        <w:t>Net sales, Membership</w:t>
      </w:r>
      <w:r w:rsidRPr="0030235A">
        <w:rPr>
          <w:sz w:val="18"/>
          <w:szCs w:val="18"/>
          <w:lang w:val="en-GB"/>
        </w:rPr>
        <w:tab/>
        <w:t>1</w:t>
      </w:r>
      <w:r w:rsidRPr="0030235A">
        <w:rPr>
          <w:sz w:val="18"/>
          <w:szCs w:val="18"/>
          <w:lang w:val="en-GB"/>
        </w:rPr>
        <w:tab/>
      </w:r>
      <w:r w:rsidR="00661082">
        <w:rPr>
          <w:sz w:val="18"/>
          <w:szCs w:val="18"/>
          <w:lang w:val="en-GB"/>
        </w:rPr>
        <w:t>3 269</w:t>
      </w:r>
      <w:r w:rsidRPr="0030235A">
        <w:rPr>
          <w:sz w:val="18"/>
          <w:szCs w:val="18"/>
          <w:lang w:val="en-GB"/>
        </w:rPr>
        <w:tab/>
      </w:r>
      <w:r w:rsidR="00E0146B">
        <w:rPr>
          <w:sz w:val="18"/>
          <w:szCs w:val="18"/>
          <w:lang w:val="en-GB"/>
        </w:rPr>
        <w:t>2 780</w:t>
      </w:r>
    </w:p>
    <w:p w:rsidR="00865F18" w:rsidRPr="0030235A" w:rsidRDefault="00865F18" w:rsidP="00865F18">
      <w:pPr>
        <w:widowControl w:val="0"/>
        <w:tabs>
          <w:tab w:val="left" w:pos="3822"/>
          <w:tab w:val="right" w:pos="5733"/>
          <w:tab w:val="right" w:pos="7189"/>
        </w:tabs>
        <w:autoSpaceDE w:val="0"/>
        <w:autoSpaceDN w:val="0"/>
        <w:adjustRightInd w:val="0"/>
        <w:spacing w:line="240" w:lineRule="exact"/>
        <w:rPr>
          <w:sz w:val="18"/>
          <w:szCs w:val="18"/>
          <w:lang w:val="en-GB"/>
        </w:rPr>
      </w:pPr>
      <w:r w:rsidRPr="0030235A">
        <w:rPr>
          <w:sz w:val="18"/>
          <w:szCs w:val="18"/>
          <w:lang w:val="en-GB"/>
        </w:rPr>
        <w:t>Other operating income</w:t>
      </w:r>
      <w:r w:rsidRPr="0030235A">
        <w:rPr>
          <w:sz w:val="18"/>
          <w:szCs w:val="18"/>
          <w:lang w:val="en-GB"/>
        </w:rPr>
        <w:tab/>
        <w:t>0</w:t>
      </w:r>
      <w:r w:rsidRPr="0030235A">
        <w:rPr>
          <w:sz w:val="18"/>
          <w:szCs w:val="18"/>
          <w:lang w:val="en-GB"/>
        </w:rPr>
        <w:tab/>
        <w:t>0</w:t>
      </w:r>
    </w:p>
    <w:p w:rsidR="00865F18" w:rsidRPr="0030235A" w:rsidRDefault="00865F18" w:rsidP="00865F18">
      <w:pPr>
        <w:widowControl w:val="0"/>
        <w:tabs>
          <w:tab w:val="left" w:pos="3822"/>
          <w:tab w:val="right" w:pos="5733"/>
          <w:tab w:val="right" w:pos="7189"/>
        </w:tabs>
        <w:autoSpaceDE w:val="0"/>
        <w:autoSpaceDN w:val="0"/>
        <w:adjustRightInd w:val="0"/>
        <w:spacing w:line="240" w:lineRule="exact"/>
        <w:rPr>
          <w:sz w:val="18"/>
          <w:szCs w:val="18"/>
          <w:lang w:val="en-GB"/>
        </w:rPr>
      </w:pPr>
      <w:r w:rsidRPr="0030235A">
        <w:rPr>
          <w:sz w:val="18"/>
          <w:szCs w:val="18"/>
          <w:lang w:val="en-GB"/>
        </w:rPr>
        <w:t xml:space="preserve">Other operating income, Winnet </w:t>
      </w:r>
      <w:r w:rsidRPr="0030235A">
        <w:rPr>
          <w:sz w:val="18"/>
          <w:szCs w:val="18"/>
          <w:lang w:val="en-GB"/>
        </w:rPr>
        <w:tab/>
      </w:r>
      <w:r w:rsidRPr="0030235A">
        <w:rPr>
          <w:sz w:val="18"/>
          <w:szCs w:val="18"/>
          <w:lang w:val="en-GB"/>
        </w:rPr>
        <w:tab/>
      </w:r>
      <w:r w:rsidR="00827E19" w:rsidRPr="0030235A">
        <w:rPr>
          <w:sz w:val="18"/>
          <w:szCs w:val="18"/>
          <w:lang w:val="en-GB"/>
        </w:rPr>
        <w:t>0</w:t>
      </w:r>
      <w:r w:rsidRPr="0030235A">
        <w:rPr>
          <w:sz w:val="18"/>
          <w:szCs w:val="18"/>
          <w:lang w:val="en-GB"/>
        </w:rPr>
        <w:tab/>
      </w:r>
      <w:r w:rsidR="00D774B6" w:rsidRPr="0030235A">
        <w:rPr>
          <w:sz w:val="18"/>
          <w:szCs w:val="18"/>
          <w:lang w:val="en-GB"/>
        </w:rPr>
        <w:t>0</w:t>
      </w:r>
    </w:p>
    <w:p w:rsidR="00865F18" w:rsidRPr="0030235A" w:rsidRDefault="00865F18" w:rsidP="00865F18">
      <w:pPr>
        <w:widowControl w:val="0"/>
        <w:tabs>
          <w:tab w:val="left" w:pos="3822"/>
          <w:tab w:val="right" w:pos="5733"/>
          <w:tab w:val="right" w:pos="7189"/>
        </w:tabs>
        <w:autoSpaceDE w:val="0"/>
        <w:autoSpaceDN w:val="0"/>
        <w:adjustRightInd w:val="0"/>
        <w:spacing w:line="240" w:lineRule="exact"/>
        <w:rPr>
          <w:sz w:val="18"/>
          <w:szCs w:val="18"/>
          <w:lang w:val="en-GB"/>
        </w:rPr>
      </w:pPr>
    </w:p>
    <w:p w:rsidR="00865F18" w:rsidRPr="0030235A" w:rsidRDefault="00865F18" w:rsidP="00865F18">
      <w:pPr>
        <w:widowControl w:val="0"/>
        <w:tabs>
          <w:tab w:val="left" w:pos="3822"/>
          <w:tab w:val="right" w:pos="5733"/>
          <w:tab w:val="right" w:pos="7189"/>
        </w:tabs>
        <w:autoSpaceDE w:val="0"/>
        <w:autoSpaceDN w:val="0"/>
        <w:adjustRightInd w:val="0"/>
        <w:spacing w:line="240" w:lineRule="exact"/>
        <w:rPr>
          <w:b/>
          <w:bCs/>
          <w:sz w:val="18"/>
          <w:szCs w:val="18"/>
          <w:lang w:val="en-GB"/>
        </w:rPr>
      </w:pPr>
      <w:r w:rsidRPr="0030235A">
        <w:rPr>
          <w:b/>
          <w:bCs/>
          <w:sz w:val="18"/>
          <w:szCs w:val="18"/>
          <w:lang w:val="en-GB"/>
        </w:rPr>
        <w:t>Total operating income</w:t>
      </w:r>
      <w:r w:rsidRPr="0030235A">
        <w:rPr>
          <w:b/>
          <w:bCs/>
          <w:sz w:val="18"/>
          <w:szCs w:val="18"/>
          <w:lang w:val="en-GB"/>
        </w:rPr>
        <w:tab/>
      </w:r>
      <w:r w:rsidRPr="0030235A">
        <w:rPr>
          <w:b/>
          <w:bCs/>
          <w:sz w:val="18"/>
          <w:szCs w:val="18"/>
          <w:lang w:val="en-GB"/>
        </w:rPr>
        <w:tab/>
      </w:r>
      <w:r w:rsidR="00661082">
        <w:rPr>
          <w:b/>
          <w:bCs/>
          <w:sz w:val="18"/>
          <w:szCs w:val="18"/>
          <w:lang w:val="en-GB"/>
        </w:rPr>
        <w:t>3 269</w:t>
      </w:r>
      <w:r w:rsidRPr="0030235A">
        <w:rPr>
          <w:b/>
          <w:bCs/>
          <w:sz w:val="18"/>
          <w:szCs w:val="18"/>
          <w:lang w:val="en-GB"/>
        </w:rPr>
        <w:tab/>
      </w:r>
      <w:r w:rsidR="00E0146B">
        <w:rPr>
          <w:b/>
          <w:bCs/>
          <w:sz w:val="18"/>
          <w:szCs w:val="18"/>
          <w:lang w:val="en-GB"/>
        </w:rPr>
        <w:t>2 780</w:t>
      </w:r>
    </w:p>
    <w:p w:rsidR="00865F18" w:rsidRPr="0030235A" w:rsidRDefault="00865F18" w:rsidP="00865F18">
      <w:pPr>
        <w:widowControl w:val="0"/>
        <w:tabs>
          <w:tab w:val="left" w:pos="3822"/>
          <w:tab w:val="right" w:pos="5733"/>
          <w:tab w:val="right" w:pos="7189"/>
        </w:tabs>
        <w:autoSpaceDE w:val="0"/>
        <w:autoSpaceDN w:val="0"/>
        <w:adjustRightInd w:val="0"/>
        <w:spacing w:line="240" w:lineRule="exact"/>
        <w:rPr>
          <w:sz w:val="18"/>
          <w:szCs w:val="18"/>
          <w:lang w:val="en-GB"/>
        </w:rPr>
      </w:pPr>
    </w:p>
    <w:p w:rsidR="00865F18" w:rsidRPr="0030235A" w:rsidRDefault="00865F18" w:rsidP="00865F18">
      <w:pPr>
        <w:widowControl w:val="0"/>
        <w:tabs>
          <w:tab w:val="left" w:pos="3822"/>
          <w:tab w:val="right" w:pos="5733"/>
          <w:tab w:val="right" w:pos="7189"/>
        </w:tabs>
        <w:autoSpaceDE w:val="0"/>
        <w:autoSpaceDN w:val="0"/>
        <w:adjustRightInd w:val="0"/>
        <w:spacing w:line="240" w:lineRule="exact"/>
        <w:rPr>
          <w:sz w:val="18"/>
          <w:szCs w:val="18"/>
          <w:lang w:val="en-GB"/>
        </w:rPr>
      </w:pPr>
    </w:p>
    <w:p w:rsidR="00865F18" w:rsidRPr="0030235A" w:rsidRDefault="00865F18" w:rsidP="00865F18">
      <w:pPr>
        <w:widowControl w:val="0"/>
        <w:tabs>
          <w:tab w:val="left" w:pos="3822"/>
        </w:tabs>
        <w:autoSpaceDE w:val="0"/>
        <w:autoSpaceDN w:val="0"/>
        <w:adjustRightInd w:val="0"/>
        <w:spacing w:line="240" w:lineRule="exact"/>
        <w:rPr>
          <w:b/>
          <w:bCs/>
          <w:sz w:val="18"/>
          <w:szCs w:val="18"/>
          <w:lang w:val="en-GB"/>
        </w:rPr>
      </w:pPr>
      <w:r w:rsidRPr="0030235A">
        <w:rPr>
          <w:b/>
          <w:bCs/>
          <w:sz w:val="18"/>
          <w:szCs w:val="18"/>
          <w:lang w:val="en-GB"/>
        </w:rPr>
        <w:t>Operating expenses</w:t>
      </w:r>
      <w:r w:rsidRPr="0030235A">
        <w:rPr>
          <w:b/>
          <w:bCs/>
          <w:sz w:val="18"/>
          <w:szCs w:val="18"/>
          <w:lang w:val="en-GB"/>
        </w:rPr>
        <w:tab/>
      </w:r>
    </w:p>
    <w:p w:rsidR="00865F18" w:rsidRPr="0030235A" w:rsidRDefault="00865F18" w:rsidP="00865F18">
      <w:pPr>
        <w:widowControl w:val="0"/>
        <w:autoSpaceDE w:val="0"/>
        <w:autoSpaceDN w:val="0"/>
        <w:adjustRightInd w:val="0"/>
        <w:spacing w:line="240" w:lineRule="exact"/>
        <w:rPr>
          <w:sz w:val="18"/>
          <w:szCs w:val="18"/>
          <w:lang w:val="en-GB"/>
        </w:rPr>
      </w:pPr>
    </w:p>
    <w:p w:rsidR="00865F18" w:rsidRPr="0030235A" w:rsidRDefault="00865F18" w:rsidP="00865F18">
      <w:pPr>
        <w:widowControl w:val="0"/>
        <w:tabs>
          <w:tab w:val="left" w:pos="3822"/>
          <w:tab w:val="right" w:pos="5733"/>
          <w:tab w:val="right" w:pos="7189"/>
        </w:tabs>
        <w:autoSpaceDE w:val="0"/>
        <w:autoSpaceDN w:val="0"/>
        <w:adjustRightInd w:val="0"/>
        <w:spacing w:line="240" w:lineRule="exact"/>
        <w:rPr>
          <w:sz w:val="18"/>
          <w:szCs w:val="18"/>
          <w:lang w:val="en-GB"/>
        </w:rPr>
      </w:pPr>
      <w:r w:rsidRPr="0030235A">
        <w:rPr>
          <w:sz w:val="18"/>
          <w:szCs w:val="18"/>
          <w:lang w:val="en-GB"/>
        </w:rPr>
        <w:t>Other external costs</w:t>
      </w:r>
      <w:r w:rsidRPr="0030235A">
        <w:rPr>
          <w:sz w:val="18"/>
          <w:szCs w:val="18"/>
          <w:lang w:val="en-GB"/>
        </w:rPr>
        <w:tab/>
      </w:r>
      <w:r w:rsidRPr="0030235A">
        <w:rPr>
          <w:sz w:val="18"/>
          <w:szCs w:val="18"/>
          <w:lang w:val="en-GB"/>
        </w:rPr>
        <w:tab/>
      </w:r>
      <w:r w:rsidR="00D774B6" w:rsidRPr="0030235A">
        <w:rPr>
          <w:sz w:val="18"/>
          <w:szCs w:val="18"/>
          <w:lang w:val="en-GB"/>
        </w:rPr>
        <w:t xml:space="preserve">- </w:t>
      </w:r>
      <w:r w:rsidR="00661082">
        <w:rPr>
          <w:sz w:val="18"/>
          <w:szCs w:val="18"/>
          <w:lang w:val="en-GB"/>
        </w:rPr>
        <w:t>3 256</w:t>
      </w:r>
      <w:r w:rsidRPr="0030235A">
        <w:rPr>
          <w:sz w:val="18"/>
          <w:szCs w:val="18"/>
          <w:lang w:val="en-GB"/>
        </w:rPr>
        <w:tab/>
      </w:r>
      <w:r w:rsidR="00214263" w:rsidRPr="0030235A">
        <w:rPr>
          <w:sz w:val="18"/>
          <w:szCs w:val="18"/>
          <w:lang w:val="en-GB"/>
        </w:rPr>
        <w:t>-</w:t>
      </w:r>
      <w:r w:rsidR="00E0146B">
        <w:rPr>
          <w:sz w:val="18"/>
          <w:szCs w:val="18"/>
          <w:lang w:val="en-GB"/>
        </w:rPr>
        <w:t>2 549</w:t>
      </w:r>
    </w:p>
    <w:p w:rsidR="00865F18" w:rsidRPr="0030235A" w:rsidRDefault="00865F18" w:rsidP="00865F18">
      <w:pPr>
        <w:widowControl w:val="0"/>
        <w:tabs>
          <w:tab w:val="left" w:pos="3822"/>
          <w:tab w:val="right" w:pos="5733"/>
          <w:tab w:val="right" w:pos="7189"/>
        </w:tabs>
        <w:autoSpaceDE w:val="0"/>
        <w:autoSpaceDN w:val="0"/>
        <w:adjustRightInd w:val="0"/>
        <w:spacing w:line="240" w:lineRule="exact"/>
        <w:rPr>
          <w:b/>
          <w:bCs/>
          <w:sz w:val="18"/>
          <w:szCs w:val="18"/>
          <w:lang w:val="en-GB"/>
        </w:rPr>
      </w:pPr>
      <w:r w:rsidRPr="0030235A">
        <w:rPr>
          <w:b/>
          <w:bCs/>
          <w:sz w:val="18"/>
          <w:szCs w:val="18"/>
          <w:lang w:val="en-GB"/>
        </w:rPr>
        <w:t>Total operating costs</w:t>
      </w:r>
      <w:r w:rsidRPr="0030235A">
        <w:rPr>
          <w:b/>
          <w:bCs/>
          <w:sz w:val="18"/>
          <w:szCs w:val="18"/>
          <w:lang w:val="en-GB"/>
        </w:rPr>
        <w:tab/>
      </w:r>
      <w:r w:rsidRPr="0030235A">
        <w:rPr>
          <w:b/>
          <w:bCs/>
          <w:sz w:val="18"/>
          <w:szCs w:val="18"/>
          <w:lang w:val="en-GB"/>
        </w:rPr>
        <w:tab/>
      </w:r>
      <w:r w:rsidR="00D774B6" w:rsidRPr="0030235A">
        <w:rPr>
          <w:b/>
          <w:bCs/>
          <w:sz w:val="18"/>
          <w:szCs w:val="18"/>
          <w:lang w:val="en-GB"/>
        </w:rPr>
        <w:t>-</w:t>
      </w:r>
      <w:r w:rsidR="00661082">
        <w:rPr>
          <w:b/>
          <w:bCs/>
          <w:sz w:val="18"/>
          <w:szCs w:val="18"/>
          <w:lang w:val="en-GB"/>
        </w:rPr>
        <w:t>3 256</w:t>
      </w:r>
      <w:r w:rsidRPr="0030235A">
        <w:rPr>
          <w:b/>
          <w:bCs/>
          <w:sz w:val="18"/>
          <w:szCs w:val="18"/>
          <w:lang w:val="en-GB"/>
        </w:rPr>
        <w:tab/>
      </w:r>
      <w:r w:rsidR="00214263" w:rsidRPr="0030235A">
        <w:rPr>
          <w:b/>
          <w:bCs/>
          <w:sz w:val="18"/>
          <w:szCs w:val="18"/>
          <w:lang w:val="en-GB"/>
        </w:rPr>
        <w:t>-</w:t>
      </w:r>
      <w:r w:rsidR="00E0146B">
        <w:rPr>
          <w:b/>
          <w:bCs/>
          <w:sz w:val="18"/>
          <w:szCs w:val="18"/>
          <w:lang w:val="en-GB"/>
        </w:rPr>
        <w:t>2 549</w:t>
      </w:r>
    </w:p>
    <w:p w:rsidR="00865F18" w:rsidRPr="0030235A" w:rsidRDefault="00865F18" w:rsidP="00865F18">
      <w:pPr>
        <w:widowControl w:val="0"/>
        <w:tabs>
          <w:tab w:val="left" w:pos="3822"/>
          <w:tab w:val="right" w:pos="5733"/>
          <w:tab w:val="right" w:pos="7189"/>
        </w:tabs>
        <w:autoSpaceDE w:val="0"/>
        <w:autoSpaceDN w:val="0"/>
        <w:adjustRightInd w:val="0"/>
        <w:spacing w:line="240" w:lineRule="exact"/>
        <w:rPr>
          <w:sz w:val="18"/>
          <w:szCs w:val="18"/>
          <w:lang w:val="en-GB"/>
        </w:rPr>
      </w:pPr>
    </w:p>
    <w:p w:rsidR="00865F18" w:rsidRPr="0030235A" w:rsidRDefault="00865F18" w:rsidP="00865F18">
      <w:pPr>
        <w:widowControl w:val="0"/>
        <w:tabs>
          <w:tab w:val="left" w:pos="3822"/>
          <w:tab w:val="right" w:pos="5733"/>
          <w:tab w:val="right" w:pos="7189"/>
        </w:tabs>
        <w:autoSpaceDE w:val="0"/>
        <w:autoSpaceDN w:val="0"/>
        <w:adjustRightInd w:val="0"/>
        <w:spacing w:line="240" w:lineRule="exact"/>
        <w:rPr>
          <w:b/>
          <w:bCs/>
          <w:sz w:val="18"/>
          <w:szCs w:val="18"/>
          <w:lang w:val="en-GB"/>
        </w:rPr>
      </w:pPr>
      <w:r w:rsidRPr="0030235A">
        <w:rPr>
          <w:b/>
          <w:bCs/>
          <w:sz w:val="18"/>
          <w:szCs w:val="18"/>
          <w:lang w:val="en-GB"/>
        </w:rPr>
        <w:t>Operating profit</w:t>
      </w:r>
      <w:r w:rsidRPr="0030235A">
        <w:rPr>
          <w:b/>
          <w:bCs/>
          <w:sz w:val="18"/>
          <w:szCs w:val="18"/>
          <w:lang w:val="en-GB"/>
        </w:rPr>
        <w:tab/>
      </w:r>
      <w:r w:rsidRPr="0030235A">
        <w:rPr>
          <w:b/>
          <w:bCs/>
          <w:sz w:val="18"/>
          <w:szCs w:val="18"/>
          <w:lang w:val="en-GB"/>
        </w:rPr>
        <w:tab/>
      </w:r>
      <w:r w:rsidR="00661082">
        <w:rPr>
          <w:b/>
          <w:bCs/>
          <w:sz w:val="18"/>
          <w:szCs w:val="18"/>
          <w:lang w:val="en-GB"/>
        </w:rPr>
        <w:t xml:space="preserve"> 13</w:t>
      </w:r>
      <w:r w:rsidRPr="0030235A">
        <w:rPr>
          <w:b/>
          <w:bCs/>
          <w:sz w:val="18"/>
          <w:szCs w:val="18"/>
          <w:lang w:val="en-GB"/>
        </w:rPr>
        <w:tab/>
      </w:r>
      <w:r w:rsidR="00E0146B">
        <w:rPr>
          <w:b/>
          <w:bCs/>
          <w:sz w:val="18"/>
          <w:szCs w:val="18"/>
          <w:lang w:val="en-GB"/>
        </w:rPr>
        <w:t xml:space="preserve">  231</w:t>
      </w:r>
    </w:p>
    <w:p w:rsidR="00865F18" w:rsidRPr="0030235A" w:rsidRDefault="00865F18" w:rsidP="00865F18">
      <w:pPr>
        <w:widowControl w:val="0"/>
        <w:tabs>
          <w:tab w:val="left" w:pos="3822"/>
          <w:tab w:val="right" w:pos="5733"/>
          <w:tab w:val="right" w:pos="7189"/>
        </w:tabs>
        <w:autoSpaceDE w:val="0"/>
        <w:autoSpaceDN w:val="0"/>
        <w:adjustRightInd w:val="0"/>
        <w:spacing w:line="240" w:lineRule="exact"/>
        <w:rPr>
          <w:sz w:val="18"/>
          <w:szCs w:val="18"/>
          <w:lang w:val="en-GB"/>
        </w:rPr>
      </w:pPr>
    </w:p>
    <w:p w:rsidR="00865F18" w:rsidRPr="0030235A" w:rsidRDefault="00865F18" w:rsidP="00865F18">
      <w:pPr>
        <w:widowControl w:val="0"/>
        <w:tabs>
          <w:tab w:val="left" w:pos="3822"/>
          <w:tab w:val="right" w:pos="5733"/>
          <w:tab w:val="right" w:pos="7189"/>
        </w:tabs>
        <w:autoSpaceDE w:val="0"/>
        <w:autoSpaceDN w:val="0"/>
        <w:adjustRightInd w:val="0"/>
        <w:spacing w:line="240" w:lineRule="exact"/>
        <w:rPr>
          <w:sz w:val="18"/>
          <w:szCs w:val="18"/>
          <w:lang w:val="en-GB"/>
        </w:rPr>
      </w:pPr>
    </w:p>
    <w:p w:rsidR="00865F18" w:rsidRPr="0030235A" w:rsidRDefault="00865F18" w:rsidP="00865F18">
      <w:pPr>
        <w:widowControl w:val="0"/>
        <w:tabs>
          <w:tab w:val="left" w:pos="3822"/>
        </w:tabs>
        <w:autoSpaceDE w:val="0"/>
        <w:autoSpaceDN w:val="0"/>
        <w:adjustRightInd w:val="0"/>
        <w:spacing w:line="240" w:lineRule="exact"/>
        <w:rPr>
          <w:b/>
          <w:bCs/>
          <w:sz w:val="18"/>
          <w:szCs w:val="18"/>
          <w:lang w:val="en-GB"/>
        </w:rPr>
      </w:pPr>
      <w:r w:rsidRPr="0030235A">
        <w:rPr>
          <w:b/>
          <w:bCs/>
          <w:sz w:val="18"/>
          <w:szCs w:val="18"/>
          <w:lang w:val="en-GB"/>
        </w:rPr>
        <w:t>Result from financial investments</w:t>
      </w:r>
      <w:r w:rsidRPr="0030235A">
        <w:rPr>
          <w:b/>
          <w:bCs/>
          <w:sz w:val="18"/>
          <w:szCs w:val="18"/>
          <w:lang w:val="en-GB"/>
        </w:rPr>
        <w:tab/>
      </w:r>
    </w:p>
    <w:p w:rsidR="00865F18" w:rsidRPr="0030235A" w:rsidRDefault="00865F18" w:rsidP="00865F18">
      <w:pPr>
        <w:widowControl w:val="0"/>
        <w:autoSpaceDE w:val="0"/>
        <w:autoSpaceDN w:val="0"/>
        <w:adjustRightInd w:val="0"/>
        <w:spacing w:line="240" w:lineRule="exact"/>
        <w:rPr>
          <w:sz w:val="18"/>
          <w:szCs w:val="18"/>
          <w:lang w:val="en-GB"/>
        </w:rPr>
      </w:pPr>
    </w:p>
    <w:p w:rsidR="00865F18" w:rsidRPr="0030235A" w:rsidRDefault="00865F18" w:rsidP="00865F18">
      <w:pPr>
        <w:widowControl w:val="0"/>
        <w:tabs>
          <w:tab w:val="left" w:pos="3822"/>
          <w:tab w:val="right" w:pos="5733"/>
          <w:tab w:val="right" w:pos="7189"/>
        </w:tabs>
        <w:autoSpaceDE w:val="0"/>
        <w:autoSpaceDN w:val="0"/>
        <w:adjustRightInd w:val="0"/>
        <w:spacing w:line="240" w:lineRule="exact"/>
        <w:rPr>
          <w:sz w:val="18"/>
          <w:szCs w:val="18"/>
          <w:lang w:val="en-GB"/>
        </w:rPr>
      </w:pPr>
      <w:r w:rsidRPr="0030235A">
        <w:rPr>
          <w:sz w:val="18"/>
          <w:szCs w:val="18"/>
          <w:lang w:val="en-GB"/>
        </w:rPr>
        <w:t>Interest costs</w:t>
      </w:r>
      <w:r w:rsidRPr="0030235A">
        <w:rPr>
          <w:sz w:val="18"/>
          <w:szCs w:val="18"/>
          <w:lang w:val="en-GB"/>
        </w:rPr>
        <w:tab/>
      </w:r>
      <w:r w:rsidRPr="0030235A">
        <w:rPr>
          <w:sz w:val="18"/>
          <w:szCs w:val="18"/>
          <w:lang w:val="en-GB"/>
        </w:rPr>
        <w:tab/>
        <w:t>0</w:t>
      </w:r>
      <w:r w:rsidRPr="0030235A">
        <w:rPr>
          <w:sz w:val="18"/>
          <w:szCs w:val="18"/>
          <w:lang w:val="en-GB"/>
        </w:rPr>
        <w:tab/>
        <w:t>-</w:t>
      </w:r>
      <w:r w:rsidR="00214263" w:rsidRPr="0030235A">
        <w:rPr>
          <w:sz w:val="18"/>
          <w:szCs w:val="18"/>
          <w:lang w:val="en-GB"/>
        </w:rPr>
        <w:t>0</w:t>
      </w:r>
    </w:p>
    <w:p w:rsidR="00865F18" w:rsidRPr="0030235A" w:rsidRDefault="00865F18" w:rsidP="00865F18">
      <w:pPr>
        <w:widowControl w:val="0"/>
        <w:tabs>
          <w:tab w:val="left" w:pos="3822"/>
          <w:tab w:val="right" w:pos="5733"/>
          <w:tab w:val="right" w:pos="7189"/>
        </w:tabs>
        <w:autoSpaceDE w:val="0"/>
        <w:autoSpaceDN w:val="0"/>
        <w:adjustRightInd w:val="0"/>
        <w:spacing w:line="240" w:lineRule="exact"/>
        <w:rPr>
          <w:sz w:val="18"/>
          <w:szCs w:val="18"/>
          <w:lang w:val="en-GB"/>
        </w:rPr>
      </w:pPr>
    </w:p>
    <w:p w:rsidR="00865F18" w:rsidRPr="0030235A" w:rsidRDefault="00865F18" w:rsidP="00865F18">
      <w:pPr>
        <w:widowControl w:val="0"/>
        <w:tabs>
          <w:tab w:val="left" w:pos="3822"/>
          <w:tab w:val="right" w:pos="5733"/>
          <w:tab w:val="right" w:pos="7189"/>
        </w:tabs>
        <w:autoSpaceDE w:val="0"/>
        <w:autoSpaceDN w:val="0"/>
        <w:adjustRightInd w:val="0"/>
        <w:spacing w:line="240" w:lineRule="exact"/>
        <w:rPr>
          <w:b/>
          <w:bCs/>
          <w:sz w:val="18"/>
          <w:szCs w:val="18"/>
          <w:lang w:val="en-GB"/>
        </w:rPr>
      </w:pPr>
      <w:r w:rsidRPr="0030235A">
        <w:rPr>
          <w:b/>
          <w:bCs/>
          <w:sz w:val="18"/>
          <w:szCs w:val="18"/>
          <w:lang w:val="en-GB"/>
        </w:rPr>
        <w:t>Income after financial items</w:t>
      </w:r>
      <w:r w:rsidRPr="0030235A">
        <w:rPr>
          <w:b/>
          <w:bCs/>
          <w:sz w:val="18"/>
          <w:szCs w:val="18"/>
          <w:lang w:val="en-GB"/>
        </w:rPr>
        <w:tab/>
      </w:r>
      <w:r w:rsidRPr="0030235A">
        <w:rPr>
          <w:b/>
          <w:bCs/>
          <w:sz w:val="18"/>
          <w:szCs w:val="18"/>
          <w:lang w:val="en-GB"/>
        </w:rPr>
        <w:tab/>
      </w:r>
      <w:r w:rsidR="00E44877">
        <w:rPr>
          <w:b/>
          <w:bCs/>
          <w:sz w:val="18"/>
          <w:szCs w:val="18"/>
          <w:lang w:val="en-GB"/>
        </w:rPr>
        <w:t xml:space="preserve"> 13</w:t>
      </w:r>
      <w:r w:rsidRPr="0030235A">
        <w:rPr>
          <w:b/>
          <w:bCs/>
          <w:sz w:val="18"/>
          <w:szCs w:val="18"/>
          <w:lang w:val="en-GB"/>
        </w:rPr>
        <w:tab/>
      </w:r>
      <w:r w:rsidR="00E0146B">
        <w:rPr>
          <w:b/>
          <w:bCs/>
          <w:sz w:val="18"/>
          <w:szCs w:val="18"/>
          <w:lang w:val="en-GB"/>
        </w:rPr>
        <w:t>231</w:t>
      </w:r>
    </w:p>
    <w:p w:rsidR="00865F18" w:rsidRPr="0030235A" w:rsidRDefault="00865F18" w:rsidP="00865F18">
      <w:pPr>
        <w:widowControl w:val="0"/>
        <w:tabs>
          <w:tab w:val="left" w:pos="3822"/>
          <w:tab w:val="right" w:pos="5733"/>
          <w:tab w:val="right" w:pos="7189"/>
        </w:tabs>
        <w:autoSpaceDE w:val="0"/>
        <w:autoSpaceDN w:val="0"/>
        <w:adjustRightInd w:val="0"/>
        <w:spacing w:line="240" w:lineRule="exact"/>
        <w:rPr>
          <w:sz w:val="18"/>
          <w:szCs w:val="18"/>
          <w:lang w:val="en-GB"/>
        </w:rPr>
      </w:pPr>
    </w:p>
    <w:p w:rsidR="00865F18" w:rsidRPr="0030235A" w:rsidRDefault="00865F18" w:rsidP="00865F18">
      <w:pPr>
        <w:widowControl w:val="0"/>
        <w:autoSpaceDE w:val="0"/>
        <w:autoSpaceDN w:val="0"/>
        <w:adjustRightInd w:val="0"/>
        <w:spacing w:line="240" w:lineRule="exact"/>
        <w:rPr>
          <w:sz w:val="18"/>
          <w:szCs w:val="18"/>
          <w:lang w:val="en-GB"/>
        </w:rPr>
      </w:pPr>
    </w:p>
    <w:p w:rsidR="00865F18" w:rsidRPr="0030235A" w:rsidRDefault="00865F18" w:rsidP="00865F18">
      <w:pPr>
        <w:widowControl w:val="0"/>
        <w:autoSpaceDE w:val="0"/>
        <w:autoSpaceDN w:val="0"/>
        <w:adjustRightInd w:val="0"/>
        <w:spacing w:line="240" w:lineRule="exact"/>
        <w:rPr>
          <w:sz w:val="18"/>
          <w:szCs w:val="18"/>
          <w:lang w:val="en-GB"/>
        </w:rPr>
      </w:pPr>
    </w:p>
    <w:p w:rsidR="00865F18" w:rsidRPr="0030235A" w:rsidRDefault="00865F18" w:rsidP="00865F18">
      <w:pPr>
        <w:widowControl w:val="0"/>
        <w:tabs>
          <w:tab w:val="left" w:pos="3822"/>
          <w:tab w:val="right" w:pos="5733"/>
          <w:tab w:val="right" w:pos="7189"/>
        </w:tabs>
        <w:autoSpaceDE w:val="0"/>
        <w:autoSpaceDN w:val="0"/>
        <w:adjustRightInd w:val="0"/>
        <w:spacing w:line="240" w:lineRule="exact"/>
        <w:rPr>
          <w:b/>
          <w:bCs/>
          <w:sz w:val="18"/>
          <w:szCs w:val="18"/>
          <w:lang w:val="en-GB"/>
        </w:rPr>
      </w:pPr>
      <w:r w:rsidRPr="0030235A">
        <w:rPr>
          <w:b/>
          <w:bCs/>
          <w:sz w:val="18"/>
          <w:szCs w:val="18"/>
          <w:lang w:val="en-GB"/>
        </w:rPr>
        <w:t>Net income</w:t>
      </w:r>
      <w:r w:rsidRPr="0030235A">
        <w:rPr>
          <w:b/>
          <w:bCs/>
          <w:sz w:val="18"/>
          <w:szCs w:val="18"/>
          <w:lang w:val="en-GB"/>
        </w:rPr>
        <w:tab/>
      </w:r>
      <w:r w:rsidRPr="0030235A">
        <w:rPr>
          <w:b/>
          <w:bCs/>
          <w:sz w:val="18"/>
          <w:szCs w:val="18"/>
          <w:lang w:val="en-GB"/>
        </w:rPr>
        <w:tab/>
      </w:r>
      <w:r w:rsidR="00E44877">
        <w:rPr>
          <w:b/>
          <w:bCs/>
          <w:sz w:val="18"/>
          <w:szCs w:val="18"/>
          <w:lang w:val="en-GB"/>
        </w:rPr>
        <w:t xml:space="preserve"> 13</w:t>
      </w:r>
      <w:r w:rsidRPr="0030235A">
        <w:rPr>
          <w:b/>
          <w:bCs/>
          <w:sz w:val="18"/>
          <w:szCs w:val="18"/>
          <w:lang w:val="en-GB"/>
        </w:rPr>
        <w:tab/>
      </w:r>
      <w:r w:rsidR="00E0146B">
        <w:rPr>
          <w:b/>
          <w:bCs/>
          <w:sz w:val="18"/>
          <w:szCs w:val="18"/>
          <w:lang w:val="en-GB"/>
        </w:rPr>
        <w:t>231</w:t>
      </w:r>
    </w:p>
    <w:p w:rsidR="00865F18" w:rsidRPr="0030235A" w:rsidRDefault="00865F18" w:rsidP="00865F18">
      <w:pPr>
        <w:widowControl w:val="0"/>
        <w:tabs>
          <w:tab w:val="left" w:pos="3822"/>
          <w:tab w:val="right" w:pos="5733"/>
          <w:tab w:val="right" w:pos="7189"/>
        </w:tabs>
        <w:autoSpaceDE w:val="0"/>
        <w:autoSpaceDN w:val="0"/>
        <w:adjustRightInd w:val="0"/>
        <w:spacing w:line="240" w:lineRule="exact"/>
        <w:rPr>
          <w:b/>
          <w:bCs/>
          <w:sz w:val="18"/>
          <w:szCs w:val="18"/>
          <w:lang w:val="en-GB"/>
        </w:rPr>
      </w:pPr>
      <w:r w:rsidRPr="0030235A">
        <w:rPr>
          <w:sz w:val="18"/>
          <w:szCs w:val="18"/>
          <w:lang w:val="en-GB"/>
        </w:rPr>
        <w:br w:type="page"/>
      </w:r>
      <w:r w:rsidRPr="0030235A">
        <w:rPr>
          <w:b/>
          <w:bCs/>
          <w:sz w:val="18"/>
          <w:szCs w:val="18"/>
          <w:lang w:val="en-GB"/>
        </w:rPr>
        <w:lastRenderedPageBreak/>
        <w:t>BALANCE SHEET</w:t>
      </w:r>
      <w:r w:rsidRPr="0030235A">
        <w:rPr>
          <w:b/>
          <w:bCs/>
          <w:sz w:val="18"/>
          <w:szCs w:val="18"/>
          <w:lang w:val="en-GB"/>
        </w:rPr>
        <w:tab/>
        <w:t>Note</w:t>
      </w:r>
      <w:r w:rsidRPr="0030235A">
        <w:rPr>
          <w:b/>
          <w:bCs/>
          <w:sz w:val="18"/>
          <w:szCs w:val="18"/>
          <w:lang w:val="en-GB"/>
        </w:rPr>
        <w:tab/>
      </w:r>
      <w:r w:rsidR="00E44877">
        <w:rPr>
          <w:b/>
          <w:bCs/>
          <w:sz w:val="18"/>
          <w:szCs w:val="18"/>
          <w:lang w:val="en-GB"/>
        </w:rPr>
        <w:t>151231</w:t>
      </w:r>
      <w:r w:rsidRPr="0030235A">
        <w:rPr>
          <w:b/>
          <w:bCs/>
          <w:sz w:val="18"/>
          <w:szCs w:val="18"/>
          <w:lang w:val="en-GB"/>
        </w:rPr>
        <w:tab/>
      </w:r>
      <w:r w:rsidR="00E44877">
        <w:rPr>
          <w:b/>
          <w:bCs/>
          <w:sz w:val="18"/>
          <w:szCs w:val="18"/>
          <w:lang w:val="en-GB"/>
        </w:rPr>
        <w:t>141231</w:t>
      </w:r>
    </w:p>
    <w:p w:rsidR="00865F18" w:rsidRPr="0030235A" w:rsidRDefault="0030235A" w:rsidP="00865F18">
      <w:pPr>
        <w:widowControl w:val="0"/>
        <w:tabs>
          <w:tab w:val="left" w:pos="3822"/>
          <w:tab w:val="right" w:pos="5733"/>
          <w:tab w:val="right" w:pos="7189"/>
        </w:tabs>
        <w:autoSpaceDE w:val="0"/>
        <w:autoSpaceDN w:val="0"/>
        <w:adjustRightInd w:val="0"/>
        <w:spacing w:line="240" w:lineRule="exact"/>
        <w:rPr>
          <w:sz w:val="18"/>
          <w:szCs w:val="18"/>
          <w:lang w:val="en-GB"/>
        </w:rPr>
      </w:pPr>
      <w:r>
        <w:rPr>
          <w:sz w:val="18"/>
          <w:szCs w:val="18"/>
          <w:lang w:val="en-GB"/>
        </w:rPr>
        <w:tab/>
      </w:r>
      <w:r>
        <w:rPr>
          <w:sz w:val="18"/>
          <w:szCs w:val="18"/>
          <w:lang w:val="en-GB"/>
        </w:rPr>
        <w:tab/>
      </w:r>
      <w:r w:rsidRPr="0030235A">
        <w:rPr>
          <w:b/>
          <w:sz w:val="18"/>
          <w:szCs w:val="18"/>
          <w:lang w:val="en-GB"/>
        </w:rPr>
        <w:t>EUR</w:t>
      </w:r>
      <w:r>
        <w:rPr>
          <w:sz w:val="18"/>
          <w:szCs w:val="18"/>
          <w:lang w:val="en-GB"/>
        </w:rPr>
        <w:tab/>
      </w:r>
      <w:r w:rsidRPr="0030235A">
        <w:rPr>
          <w:b/>
          <w:sz w:val="18"/>
          <w:szCs w:val="18"/>
          <w:lang w:val="en-GB"/>
        </w:rPr>
        <w:t>EUR</w:t>
      </w:r>
    </w:p>
    <w:p w:rsidR="00865F18" w:rsidRPr="0030235A" w:rsidRDefault="00865F18" w:rsidP="00865F18">
      <w:pPr>
        <w:widowControl w:val="0"/>
        <w:tabs>
          <w:tab w:val="left" w:pos="3822"/>
        </w:tabs>
        <w:autoSpaceDE w:val="0"/>
        <w:autoSpaceDN w:val="0"/>
        <w:adjustRightInd w:val="0"/>
        <w:spacing w:line="240" w:lineRule="exact"/>
        <w:rPr>
          <w:b/>
          <w:bCs/>
          <w:sz w:val="18"/>
          <w:szCs w:val="18"/>
          <w:lang w:val="en-GB"/>
        </w:rPr>
      </w:pPr>
      <w:r w:rsidRPr="0030235A">
        <w:rPr>
          <w:b/>
          <w:bCs/>
          <w:sz w:val="18"/>
          <w:szCs w:val="18"/>
          <w:lang w:val="en-GB"/>
        </w:rPr>
        <w:t>ASSETS</w:t>
      </w:r>
      <w:r w:rsidRPr="0030235A">
        <w:rPr>
          <w:b/>
          <w:bCs/>
          <w:sz w:val="18"/>
          <w:szCs w:val="18"/>
          <w:lang w:val="en-GB"/>
        </w:rPr>
        <w:tab/>
      </w:r>
    </w:p>
    <w:p w:rsidR="00865F18" w:rsidRPr="0030235A" w:rsidRDefault="00865F18" w:rsidP="00865F18">
      <w:pPr>
        <w:widowControl w:val="0"/>
        <w:tabs>
          <w:tab w:val="left" w:pos="3822"/>
        </w:tabs>
        <w:autoSpaceDE w:val="0"/>
        <w:autoSpaceDN w:val="0"/>
        <w:adjustRightInd w:val="0"/>
        <w:spacing w:line="240" w:lineRule="exact"/>
        <w:rPr>
          <w:sz w:val="18"/>
          <w:szCs w:val="18"/>
          <w:lang w:val="en-GB"/>
        </w:rPr>
      </w:pPr>
    </w:p>
    <w:p w:rsidR="00865F18" w:rsidRPr="0030235A" w:rsidRDefault="00865F18" w:rsidP="00865F18">
      <w:pPr>
        <w:widowControl w:val="0"/>
        <w:tabs>
          <w:tab w:val="left" w:pos="3822"/>
        </w:tabs>
        <w:autoSpaceDE w:val="0"/>
        <w:autoSpaceDN w:val="0"/>
        <w:adjustRightInd w:val="0"/>
        <w:spacing w:line="240" w:lineRule="exact"/>
        <w:rPr>
          <w:b/>
          <w:bCs/>
          <w:sz w:val="18"/>
          <w:szCs w:val="18"/>
          <w:lang w:val="en-GB"/>
        </w:rPr>
      </w:pPr>
      <w:r w:rsidRPr="0030235A">
        <w:rPr>
          <w:b/>
          <w:bCs/>
          <w:sz w:val="18"/>
          <w:szCs w:val="18"/>
          <w:lang w:val="en-GB"/>
        </w:rPr>
        <w:t>Current assets</w:t>
      </w:r>
      <w:r w:rsidRPr="0030235A">
        <w:rPr>
          <w:b/>
          <w:bCs/>
          <w:sz w:val="18"/>
          <w:szCs w:val="18"/>
          <w:lang w:val="en-GB"/>
        </w:rPr>
        <w:tab/>
      </w:r>
    </w:p>
    <w:p w:rsidR="00865F18" w:rsidRPr="0030235A" w:rsidRDefault="00865F18" w:rsidP="00865F18">
      <w:pPr>
        <w:widowControl w:val="0"/>
        <w:tabs>
          <w:tab w:val="left" w:pos="3822"/>
        </w:tabs>
        <w:autoSpaceDE w:val="0"/>
        <w:autoSpaceDN w:val="0"/>
        <w:adjustRightInd w:val="0"/>
        <w:spacing w:line="240" w:lineRule="exact"/>
        <w:rPr>
          <w:sz w:val="18"/>
          <w:szCs w:val="18"/>
          <w:lang w:val="en-GB"/>
        </w:rPr>
      </w:pPr>
    </w:p>
    <w:p w:rsidR="00865F18" w:rsidRPr="0030235A" w:rsidRDefault="00865F18" w:rsidP="00865F18">
      <w:pPr>
        <w:widowControl w:val="0"/>
        <w:tabs>
          <w:tab w:val="left" w:pos="3822"/>
        </w:tabs>
        <w:autoSpaceDE w:val="0"/>
        <w:autoSpaceDN w:val="0"/>
        <w:adjustRightInd w:val="0"/>
        <w:spacing w:line="240" w:lineRule="exact"/>
        <w:rPr>
          <w:b/>
          <w:bCs/>
          <w:sz w:val="18"/>
          <w:szCs w:val="18"/>
          <w:lang w:val="en-GB"/>
        </w:rPr>
      </w:pPr>
      <w:r w:rsidRPr="0030235A">
        <w:rPr>
          <w:b/>
          <w:bCs/>
          <w:sz w:val="18"/>
          <w:szCs w:val="18"/>
          <w:lang w:val="en-GB"/>
        </w:rPr>
        <w:t>Current receivables</w:t>
      </w:r>
    </w:p>
    <w:p w:rsidR="00865F18" w:rsidRPr="0030235A" w:rsidRDefault="00865F18" w:rsidP="00865F18">
      <w:pPr>
        <w:widowControl w:val="0"/>
        <w:tabs>
          <w:tab w:val="left" w:pos="3822"/>
          <w:tab w:val="right" w:pos="5733"/>
          <w:tab w:val="right" w:pos="7189"/>
        </w:tabs>
        <w:autoSpaceDE w:val="0"/>
        <w:autoSpaceDN w:val="0"/>
        <w:adjustRightInd w:val="0"/>
        <w:spacing w:line="240" w:lineRule="exact"/>
        <w:rPr>
          <w:sz w:val="18"/>
          <w:szCs w:val="18"/>
          <w:lang w:val="en-GB"/>
        </w:rPr>
      </w:pPr>
      <w:r w:rsidRPr="0030235A">
        <w:rPr>
          <w:sz w:val="18"/>
          <w:szCs w:val="18"/>
          <w:lang w:val="en-GB"/>
        </w:rPr>
        <w:t>Accounts receivables</w:t>
      </w:r>
      <w:r w:rsidRPr="0030235A">
        <w:rPr>
          <w:sz w:val="18"/>
          <w:szCs w:val="18"/>
          <w:lang w:val="en-GB"/>
        </w:rPr>
        <w:tab/>
      </w:r>
      <w:r w:rsidRPr="0030235A">
        <w:rPr>
          <w:sz w:val="18"/>
          <w:szCs w:val="18"/>
          <w:lang w:val="en-GB"/>
        </w:rPr>
        <w:tab/>
      </w:r>
      <w:r w:rsidR="00827E19" w:rsidRPr="0030235A">
        <w:rPr>
          <w:sz w:val="18"/>
          <w:szCs w:val="18"/>
          <w:lang w:val="en-GB"/>
        </w:rPr>
        <w:t>0</w:t>
      </w:r>
      <w:r w:rsidRPr="0030235A">
        <w:rPr>
          <w:sz w:val="18"/>
          <w:szCs w:val="18"/>
          <w:lang w:val="en-GB"/>
        </w:rPr>
        <w:tab/>
      </w:r>
      <w:r w:rsidR="0030235A" w:rsidRPr="0030235A">
        <w:rPr>
          <w:sz w:val="18"/>
          <w:szCs w:val="18"/>
          <w:lang w:val="en-GB"/>
        </w:rPr>
        <w:t>0</w:t>
      </w:r>
    </w:p>
    <w:p w:rsidR="00865F18" w:rsidRPr="0030235A" w:rsidRDefault="00865F18" w:rsidP="00865F18">
      <w:pPr>
        <w:widowControl w:val="0"/>
        <w:tabs>
          <w:tab w:val="left" w:pos="3822"/>
          <w:tab w:val="right" w:pos="5733"/>
          <w:tab w:val="right" w:pos="7189"/>
        </w:tabs>
        <w:autoSpaceDE w:val="0"/>
        <w:autoSpaceDN w:val="0"/>
        <w:adjustRightInd w:val="0"/>
        <w:spacing w:line="240" w:lineRule="exact"/>
        <w:rPr>
          <w:sz w:val="18"/>
          <w:szCs w:val="18"/>
          <w:lang w:val="en-GB"/>
        </w:rPr>
      </w:pPr>
      <w:r w:rsidRPr="0030235A">
        <w:rPr>
          <w:sz w:val="18"/>
          <w:szCs w:val="18"/>
          <w:lang w:val="en-GB"/>
        </w:rPr>
        <w:t>Other receivables</w:t>
      </w:r>
      <w:r w:rsidRPr="0030235A">
        <w:rPr>
          <w:sz w:val="18"/>
          <w:szCs w:val="18"/>
          <w:lang w:val="en-GB"/>
        </w:rPr>
        <w:tab/>
      </w:r>
      <w:r w:rsidRPr="0030235A">
        <w:rPr>
          <w:sz w:val="18"/>
          <w:szCs w:val="18"/>
          <w:lang w:val="en-GB"/>
        </w:rPr>
        <w:tab/>
      </w:r>
      <w:r w:rsidR="00E0146B">
        <w:rPr>
          <w:sz w:val="18"/>
          <w:szCs w:val="18"/>
          <w:lang w:val="en-GB"/>
        </w:rPr>
        <w:t>352</w:t>
      </w:r>
      <w:r w:rsidRPr="0030235A">
        <w:rPr>
          <w:sz w:val="18"/>
          <w:szCs w:val="18"/>
          <w:lang w:val="en-GB"/>
        </w:rPr>
        <w:tab/>
      </w:r>
      <w:r w:rsidR="0030235A" w:rsidRPr="0030235A">
        <w:rPr>
          <w:sz w:val="18"/>
          <w:szCs w:val="18"/>
          <w:lang w:val="en-GB"/>
        </w:rPr>
        <w:t>0</w:t>
      </w:r>
    </w:p>
    <w:p w:rsidR="00865F18" w:rsidRPr="0030235A" w:rsidRDefault="00865F18" w:rsidP="00865F18">
      <w:pPr>
        <w:widowControl w:val="0"/>
        <w:tabs>
          <w:tab w:val="left" w:pos="3822"/>
          <w:tab w:val="right" w:pos="5733"/>
          <w:tab w:val="right" w:pos="7189"/>
        </w:tabs>
        <w:autoSpaceDE w:val="0"/>
        <w:autoSpaceDN w:val="0"/>
        <w:adjustRightInd w:val="0"/>
        <w:spacing w:line="240" w:lineRule="exact"/>
        <w:rPr>
          <w:sz w:val="18"/>
          <w:szCs w:val="18"/>
          <w:lang w:val="en-GB"/>
        </w:rPr>
      </w:pPr>
    </w:p>
    <w:p w:rsidR="00865F18" w:rsidRPr="0030235A" w:rsidRDefault="00865F18" w:rsidP="00865F18">
      <w:pPr>
        <w:widowControl w:val="0"/>
        <w:tabs>
          <w:tab w:val="left" w:pos="3822"/>
          <w:tab w:val="right" w:pos="5733"/>
          <w:tab w:val="right" w:pos="7189"/>
        </w:tabs>
        <w:autoSpaceDE w:val="0"/>
        <w:autoSpaceDN w:val="0"/>
        <w:adjustRightInd w:val="0"/>
        <w:spacing w:line="240" w:lineRule="exact"/>
        <w:rPr>
          <w:sz w:val="18"/>
          <w:szCs w:val="18"/>
          <w:lang w:val="en-GB"/>
        </w:rPr>
      </w:pPr>
      <w:r w:rsidRPr="0030235A">
        <w:rPr>
          <w:b/>
          <w:bCs/>
          <w:sz w:val="18"/>
          <w:szCs w:val="18"/>
          <w:lang w:val="en-GB"/>
        </w:rPr>
        <w:t>Cash and bank balances</w:t>
      </w:r>
      <w:r w:rsidRPr="0030235A">
        <w:rPr>
          <w:b/>
          <w:bCs/>
          <w:sz w:val="18"/>
          <w:szCs w:val="18"/>
          <w:lang w:val="en-GB"/>
        </w:rPr>
        <w:tab/>
      </w:r>
      <w:r w:rsidRPr="0030235A">
        <w:rPr>
          <w:b/>
          <w:bCs/>
          <w:sz w:val="18"/>
          <w:szCs w:val="18"/>
          <w:lang w:val="en-GB"/>
        </w:rPr>
        <w:tab/>
      </w:r>
      <w:r w:rsidR="00E0146B">
        <w:rPr>
          <w:sz w:val="18"/>
          <w:szCs w:val="18"/>
          <w:lang w:val="en-GB"/>
        </w:rPr>
        <w:t>773</w:t>
      </w:r>
      <w:r w:rsidRPr="0030235A">
        <w:rPr>
          <w:sz w:val="18"/>
          <w:szCs w:val="18"/>
          <w:lang w:val="en-GB"/>
        </w:rPr>
        <w:tab/>
      </w:r>
      <w:r w:rsidR="00E0146B">
        <w:rPr>
          <w:sz w:val="18"/>
          <w:szCs w:val="18"/>
          <w:lang w:val="en-GB"/>
        </w:rPr>
        <w:t>2 373</w:t>
      </w:r>
    </w:p>
    <w:p w:rsidR="00865F18" w:rsidRPr="0030235A" w:rsidRDefault="00865F18" w:rsidP="00865F18">
      <w:pPr>
        <w:widowControl w:val="0"/>
        <w:tabs>
          <w:tab w:val="left" w:pos="3822"/>
          <w:tab w:val="right" w:pos="5733"/>
          <w:tab w:val="right" w:pos="7189"/>
        </w:tabs>
        <w:autoSpaceDE w:val="0"/>
        <w:autoSpaceDN w:val="0"/>
        <w:adjustRightInd w:val="0"/>
        <w:spacing w:line="240" w:lineRule="exact"/>
        <w:rPr>
          <w:sz w:val="18"/>
          <w:szCs w:val="18"/>
          <w:lang w:val="en-GB"/>
        </w:rPr>
      </w:pPr>
    </w:p>
    <w:p w:rsidR="00865F18" w:rsidRPr="0030235A" w:rsidRDefault="00865F18" w:rsidP="00865F18">
      <w:pPr>
        <w:widowControl w:val="0"/>
        <w:tabs>
          <w:tab w:val="left" w:pos="3822"/>
          <w:tab w:val="right" w:pos="5733"/>
          <w:tab w:val="right" w:pos="7189"/>
        </w:tabs>
        <w:autoSpaceDE w:val="0"/>
        <w:autoSpaceDN w:val="0"/>
        <w:adjustRightInd w:val="0"/>
        <w:spacing w:line="240" w:lineRule="exact"/>
        <w:rPr>
          <w:b/>
          <w:bCs/>
          <w:sz w:val="18"/>
          <w:szCs w:val="18"/>
          <w:lang w:val="en-GB"/>
        </w:rPr>
      </w:pPr>
      <w:r w:rsidRPr="0030235A">
        <w:rPr>
          <w:b/>
          <w:bCs/>
          <w:sz w:val="18"/>
          <w:szCs w:val="18"/>
          <w:lang w:val="en-GB"/>
        </w:rPr>
        <w:t>Total current assets</w:t>
      </w:r>
      <w:r w:rsidRPr="0030235A">
        <w:rPr>
          <w:b/>
          <w:bCs/>
          <w:sz w:val="18"/>
          <w:szCs w:val="18"/>
          <w:lang w:val="en-GB"/>
        </w:rPr>
        <w:tab/>
      </w:r>
      <w:r w:rsidRPr="0030235A">
        <w:rPr>
          <w:b/>
          <w:bCs/>
          <w:sz w:val="18"/>
          <w:szCs w:val="18"/>
          <w:lang w:val="en-GB"/>
        </w:rPr>
        <w:tab/>
      </w:r>
      <w:r w:rsidR="00E0146B">
        <w:rPr>
          <w:b/>
          <w:bCs/>
          <w:sz w:val="18"/>
          <w:szCs w:val="18"/>
          <w:lang w:val="en-GB"/>
        </w:rPr>
        <w:t>1 125</w:t>
      </w:r>
      <w:r w:rsidRPr="0030235A">
        <w:rPr>
          <w:b/>
          <w:bCs/>
          <w:sz w:val="18"/>
          <w:szCs w:val="18"/>
          <w:lang w:val="en-GB"/>
        </w:rPr>
        <w:tab/>
      </w:r>
      <w:r w:rsidR="00E0146B">
        <w:rPr>
          <w:b/>
          <w:bCs/>
          <w:sz w:val="18"/>
          <w:szCs w:val="18"/>
          <w:lang w:val="en-GB"/>
        </w:rPr>
        <w:t>2 373</w:t>
      </w:r>
    </w:p>
    <w:p w:rsidR="00865F18" w:rsidRPr="0030235A" w:rsidRDefault="00865F18" w:rsidP="00865F18">
      <w:pPr>
        <w:widowControl w:val="0"/>
        <w:tabs>
          <w:tab w:val="left" w:pos="3822"/>
          <w:tab w:val="right" w:pos="5733"/>
          <w:tab w:val="right" w:pos="7189"/>
        </w:tabs>
        <w:autoSpaceDE w:val="0"/>
        <w:autoSpaceDN w:val="0"/>
        <w:adjustRightInd w:val="0"/>
        <w:spacing w:line="240" w:lineRule="exact"/>
        <w:rPr>
          <w:sz w:val="18"/>
          <w:szCs w:val="18"/>
          <w:lang w:val="en-GB"/>
        </w:rPr>
      </w:pPr>
    </w:p>
    <w:p w:rsidR="00865F18" w:rsidRPr="0030235A" w:rsidRDefault="00865F18" w:rsidP="00865F18">
      <w:pPr>
        <w:widowControl w:val="0"/>
        <w:tabs>
          <w:tab w:val="left" w:pos="3822"/>
          <w:tab w:val="right" w:pos="5733"/>
          <w:tab w:val="right" w:pos="7189"/>
        </w:tabs>
        <w:autoSpaceDE w:val="0"/>
        <w:autoSpaceDN w:val="0"/>
        <w:adjustRightInd w:val="0"/>
        <w:spacing w:line="240" w:lineRule="exact"/>
        <w:rPr>
          <w:b/>
          <w:bCs/>
          <w:sz w:val="18"/>
          <w:szCs w:val="18"/>
          <w:lang w:val="en-GB"/>
        </w:rPr>
      </w:pPr>
      <w:r w:rsidRPr="0030235A">
        <w:rPr>
          <w:b/>
          <w:bCs/>
          <w:sz w:val="18"/>
          <w:szCs w:val="18"/>
          <w:lang w:val="en-GB"/>
        </w:rPr>
        <w:t>TOTAL ASSETS</w:t>
      </w:r>
      <w:r w:rsidRPr="0030235A">
        <w:rPr>
          <w:b/>
          <w:bCs/>
          <w:sz w:val="18"/>
          <w:szCs w:val="18"/>
          <w:lang w:val="en-GB"/>
        </w:rPr>
        <w:tab/>
      </w:r>
      <w:r w:rsidRPr="0030235A">
        <w:rPr>
          <w:b/>
          <w:bCs/>
          <w:sz w:val="18"/>
          <w:szCs w:val="18"/>
          <w:lang w:val="en-GB"/>
        </w:rPr>
        <w:tab/>
      </w:r>
      <w:r w:rsidR="00E0146B">
        <w:rPr>
          <w:b/>
          <w:bCs/>
          <w:sz w:val="18"/>
          <w:szCs w:val="18"/>
          <w:lang w:val="en-GB"/>
        </w:rPr>
        <w:t>1 125</w:t>
      </w:r>
      <w:r w:rsidRPr="0030235A">
        <w:rPr>
          <w:b/>
          <w:bCs/>
          <w:sz w:val="18"/>
          <w:szCs w:val="18"/>
          <w:lang w:val="en-GB"/>
        </w:rPr>
        <w:tab/>
      </w:r>
      <w:r w:rsidR="00E0146B">
        <w:rPr>
          <w:b/>
          <w:bCs/>
          <w:sz w:val="18"/>
          <w:szCs w:val="18"/>
          <w:lang w:val="en-GB"/>
        </w:rPr>
        <w:t>2 373</w:t>
      </w:r>
    </w:p>
    <w:p w:rsidR="00865F18" w:rsidRPr="0030235A" w:rsidRDefault="00865F18" w:rsidP="00865F18">
      <w:pPr>
        <w:widowControl w:val="0"/>
        <w:tabs>
          <w:tab w:val="left" w:pos="3822"/>
          <w:tab w:val="right" w:pos="5733"/>
          <w:tab w:val="right" w:pos="7189"/>
        </w:tabs>
        <w:autoSpaceDE w:val="0"/>
        <w:autoSpaceDN w:val="0"/>
        <w:adjustRightInd w:val="0"/>
        <w:spacing w:line="240" w:lineRule="exact"/>
        <w:rPr>
          <w:b/>
          <w:bCs/>
          <w:sz w:val="18"/>
          <w:szCs w:val="18"/>
          <w:lang w:val="en-GB"/>
        </w:rPr>
      </w:pPr>
      <w:r w:rsidRPr="0030235A">
        <w:rPr>
          <w:sz w:val="18"/>
          <w:szCs w:val="18"/>
          <w:lang w:val="en-GB"/>
        </w:rPr>
        <w:br w:type="page"/>
      </w:r>
      <w:r w:rsidRPr="0030235A">
        <w:rPr>
          <w:b/>
          <w:bCs/>
          <w:sz w:val="18"/>
          <w:szCs w:val="18"/>
          <w:lang w:val="en-GB"/>
        </w:rPr>
        <w:lastRenderedPageBreak/>
        <w:t>BALANCE SHEET</w:t>
      </w:r>
      <w:r w:rsidRPr="0030235A">
        <w:rPr>
          <w:b/>
          <w:bCs/>
          <w:sz w:val="18"/>
          <w:szCs w:val="18"/>
          <w:lang w:val="en-GB"/>
        </w:rPr>
        <w:tab/>
        <w:t>Note</w:t>
      </w:r>
      <w:r w:rsidRPr="0030235A">
        <w:rPr>
          <w:b/>
          <w:bCs/>
          <w:sz w:val="18"/>
          <w:szCs w:val="18"/>
          <w:lang w:val="en-GB"/>
        </w:rPr>
        <w:tab/>
      </w:r>
      <w:r w:rsidR="00E44877">
        <w:rPr>
          <w:b/>
          <w:bCs/>
          <w:sz w:val="18"/>
          <w:szCs w:val="18"/>
          <w:lang w:val="en-GB"/>
        </w:rPr>
        <w:t>1</w:t>
      </w:r>
      <w:r w:rsidR="00E0146B">
        <w:rPr>
          <w:b/>
          <w:bCs/>
          <w:sz w:val="18"/>
          <w:szCs w:val="18"/>
          <w:lang w:val="en-GB"/>
        </w:rPr>
        <w:t>5</w:t>
      </w:r>
      <w:r w:rsidR="00E44877">
        <w:rPr>
          <w:b/>
          <w:bCs/>
          <w:sz w:val="18"/>
          <w:szCs w:val="18"/>
          <w:lang w:val="en-GB"/>
        </w:rPr>
        <w:t>1231</w:t>
      </w:r>
      <w:r w:rsidRPr="0030235A">
        <w:rPr>
          <w:b/>
          <w:bCs/>
          <w:sz w:val="18"/>
          <w:szCs w:val="18"/>
          <w:lang w:val="en-GB"/>
        </w:rPr>
        <w:tab/>
        <w:t>1</w:t>
      </w:r>
      <w:r w:rsidR="00E44877">
        <w:rPr>
          <w:b/>
          <w:bCs/>
          <w:sz w:val="18"/>
          <w:szCs w:val="18"/>
          <w:lang w:val="en-GB"/>
        </w:rPr>
        <w:t>41231</w:t>
      </w:r>
    </w:p>
    <w:p w:rsidR="00865F18" w:rsidRPr="0030235A" w:rsidRDefault="0030235A" w:rsidP="00865F18">
      <w:pPr>
        <w:widowControl w:val="0"/>
        <w:tabs>
          <w:tab w:val="left" w:pos="3822"/>
          <w:tab w:val="right" w:pos="5733"/>
          <w:tab w:val="right" w:pos="7189"/>
        </w:tabs>
        <w:autoSpaceDE w:val="0"/>
        <w:autoSpaceDN w:val="0"/>
        <w:adjustRightInd w:val="0"/>
        <w:spacing w:line="240" w:lineRule="exact"/>
        <w:rPr>
          <w:sz w:val="18"/>
          <w:szCs w:val="18"/>
          <w:lang w:val="en-GB"/>
        </w:rPr>
      </w:pPr>
      <w:r>
        <w:rPr>
          <w:sz w:val="18"/>
          <w:szCs w:val="18"/>
          <w:lang w:val="en-GB"/>
        </w:rPr>
        <w:tab/>
      </w:r>
      <w:r>
        <w:rPr>
          <w:sz w:val="18"/>
          <w:szCs w:val="18"/>
          <w:lang w:val="en-GB"/>
        </w:rPr>
        <w:tab/>
      </w:r>
      <w:r w:rsidRPr="0030235A">
        <w:rPr>
          <w:b/>
          <w:sz w:val="18"/>
          <w:szCs w:val="18"/>
          <w:lang w:val="en-GB"/>
        </w:rPr>
        <w:t>EUR</w:t>
      </w:r>
      <w:r>
        <w:rPr>
          <w:sz w:val="18"/>
          <w:szCs w:val="18"/>
          <w:lang w:val="en-GB"/>
        </w:rPr>
        <w:tab/>
      </w:r>
      <w:r w:rsidRPr="0030235A">
        <w:rPr>
          <w:b/>
          <w:sz w:val="18"/>
          <w:szCs w:val="18"/>
          <w:lang w:val="en-GB"/>
        </w:rPr>
        <w:t>EUR</w:t>
      </w:r>
    </w:p>
    <w:p w:rsidR="00865F18" w:rsidRPr="0030235A" w:rsidRDefault="00865F18" w:rsidP="00865F18">
      <w:pPr>
        <w:widowControl w:val="0"/>
        <w:tabs>
          <w:tab w:val="left" w:pos="3822"/>
        </w:tabs>
        <w:autoSpaceDE w:val="0"/>
        <w:autoSpaceDN w:val="0"/>
        <w:adjustRightInd w:val="0"/>
        <w:spacing w:line="240" w:lineRule="exact"/>
        <w:rPr>
          <w:b/>
          <w:bCs/>
          <w:sz w:val="18"/>
          <w:szCs w:val="18"/>
          <w:lang w:val="en-GB"/>
        </w:rPr>
      </w:pPr>
      <w:r w:rsidRPr="0030235A">
        <w:rPr>
          <w:b/>
          <w:bCs/>
          <w:sz w:val="18"/>
          <w:szCs w:val="18"/>
          <w:lang w:val="en-GB"/>
        </w:rPr>
        <w:t>EQUITY AND LIABILITIES</w:t>
      </w:r>
      <w:r w:rsidRPr="0030235A">
        <w:rPr>
          <w:b/>
          <w:bCs/>
          <w:sz w:val="18"/>
          <w:szCs w:val="18"/>
          <w:lang w:val="en-GB"/>
        </w:rPr>
        <w:tab/>
      </w:r>
    </w:p>
    <w:p w:rsidR="00865F18" w:rsidRPr="0030235A" w:rsidRDefault="00865F18" w:rsidP="00865F18">
      <w:pPr>
        <w:widowControl w:val="0"/>
        <w:tabs>
          <w:tab w:val="left" w:pos="3822"/>
        </w:tabs>
        <w:autoSpaceDE w:val="0"/>
        <w:autoSpaceDN w:val="0"/>
        <w:adjustRightInd w:val="0"/>
        <w:spacing w:line="240" w:lineRule="exact"/>
        <w:rPr>
          <w:sz w:val="18"/>
          <w:szCs w:val="18"/>
          <w:lang w:val="en-GB"/>
        </w:rPr>
      </w:pPr>
    </w:p>
    <w:p w:rsidR="00865F18" w:rsidRPr="0030235A" w:rsidRDefault="00865F18" w:rsidP="00865F18">
      <w:pPr>
        <w:widowControl w:val="0"/>
        <w:tabs>
          <w:tab w:val="left" w:pos="3822"/>
        </w:tabs>
        <w:autoSpaceDE w:val="0"/>
        <w:autoSpaceDN w:val="0"/>
        <w:adjustRightInd w:val="0"/>
        <w:spacing w:line="240" w:lineRule="exact"/>
        <w:rPr>
          <w:b/>
          <w:bCs/>
          <w:sz w:val="18"/>
          <w:szCs w:val="18"/>
          <w:lang w:val="en-GB"/>
        </w:rPr>
      </w:pPr>
      <w:r w:rsidRPr="0030235A">
        <w:rPr>
          <w:b/>
          <w:bCs/>
          <w:sz w:val="18"/>
          <w:szCs w:val="18"/>
          <w:lang w:val="en-GB"/>
        </w:rPr>
        <w:t>Equity</w:t>
      </w:r>
      <w:r w:rsidRPr="0030235A">
        <w:rPr>
          <w:b/>
          <w:bCs/>
          <w:sz w:val="18"/>
          <w:szCs w:val="18"/>
          <w:lang w:val="en-GB"/>
        </w:rPr>
        <w:tab/>
        <w:t>2</w:t>
      </w:r>
    </w:p>
    <w:p w:rsidR="00865F18" w:rsidRPr="0030235A" w:rsidRDefault="00865F18" w:rsidP="00865F18">
      <w:pPr>
        <w:widowControl w:val="0"/>
        <w:tabs>
          <w:tab w:val="left" w:pos="3822"/>
        </w:tabs>
        <w:autoSpaceDE w:val="0"/>
        <w:autoSpaceDN w:val="0"/>
        <w:adjustRightInd w:val="0"/>
        <w:spacing w:line="240" w:lineRule="exact"/>
        <w:rPr>
          <w:sz w:val="18"/>
          <w:szCs w:val="18"/>
          <w:lang w:val="en-GB"/>
        </w:rPr>
      </w:pPr>
    </w:p>
    <w:p w:rsidR="00865F18" w:rsidRPr="0030235A" w:rsidRDefault="00865F18" w:rsidP="00865F18">
      <w:pPr>
        <w:widowControl w:val="0"/>
        <w:tabs>
          <w:tab w:val="left" w:pos="3822"/>
        </w:tabs>
        <w:autoSpaceDE w:val="0"/>
        <w:autoSpaceDN w:val="0"/>
        <w:adjustRightInd w:val="0"/>
        <w:spacing w:line="240" w:lineRule="exact"/>
        <w:rPr>
          <w:b/>
          <w:bCs/>
          <w:sz w:val="18"/>
          <w:szCs w:val="18"/>
          <w:lang w:val="en-GB"/>
        </w:rPr>
      </w:pPr>
      <w:r w:rsidRPr="0030235A">
        <w:rPr>
          <w:b/>
          <w:bCs/>
          <w:sz w:val="18"/>
          <w:szCs w:val="18"/>
          <w:lang w:val="en-GB"/>
        </w:rPr>
        <w:t>Restricted equity</w:t>
      </w:r>
      <w:r w:rsidRPr="0030235A">
        <w:rPr>
          <w:b/>
          <w:bCs/>
          <w:sz w:val="18"/>
          <w:szCs w:val="18"/>
          <w:lang w:val="en-GB"/>
        </w:rPr>
        <w:tab/>
      </w:r>
    </w:p>
    <w:p w:rsidR="00865F18" w:rsidRPr="0030235A" w:rsidRDefault="00865F18" w:rsidP="00865F18">
      <w:pPr>
        <w:widowControl w:val="0"/>
        <w:tabs>
          <w:tab w:val="right" w:pos="5733"/>
          <w:tab w:val="right" w:pos="7189"/>
        </w:tabs>
        <w:autoSpaceDE w:val="0"/>
        <w:autoSpaceDN w:val="0"/>
        <w:adjustRightInd w:val="0"/>
        <w:spacing w:line="240" w:lineRule="exact"/>
        <w:rPr>
          <w:sz w:val="18"/>
          <w:szCs w:val="18"/>
          <w:lang w:val="en-GB"/>
        </w:rPr>
      </w:pPr>
      <w:r w:rsidRPr="0030235A">
        <w:rPr>
          <w:sz w:val="18"/>
          <w:szCs w:val="18"/>
          <w:lang w:val="en-GB"/>
        </w:rPr>
        <w:t>Equity</w:t>
      </w:r>
      <w:r w:rsidRPr="0030235A">
        <w:rPr>
          <w:sz w:val="18"/>
          <w:szCs w:val="18"/>
          <w:lang w:val="en-GB"/>
        </w:rPr>
        <w:tab/>
      </w:r>
      <w:r w:rsidR="00D774B6" w:rsidRPr="0030235A">
        <w:rPr>
          <w:sz w:val="18"/>
          <w:szCs w:val="18"/>
          <w:lang w:val="en-GB"/>
        </w:rPr>
        <w:t>-</w:t>
      </w:r>
      <w:r w:rsidR="00E0146B">
        <w:rPr>
          <w:sz w:val="18"/>
          <w:szCs w:val="18"/>
          <w:lang w:val="en-GB"/>
        </w:rPr>
        <w:t>894</w:t>
      </w:r>
      <w:r w:rsidRPr="0030235A">
        <w:rPr>
          <w:sz w:val="18"/>
          <w:szCs w:val="18"/>
          <w:lang w:val="en-GB"/>
        </w:rPr>
        <w:tab/>
      </w:r>
      <w:r w:rsidR="00E0146B">
        <w:rPr>
          <w:sz w:val="18"/>
          <w:szCs w:val="18"/>
          <w:lang w:val="en-GB"/>
        </w:rPr>
        <w:t>-663</w:t>
      </w:r>
    </w:p>
    <w:p w:rsidR="00865F18" w:rsidRPr="0030235A" w:rsidRDefault="00865F18" w:rsidP="00865F18">
      <w:pPr>
        <w:widowControl w:val="0"/>
        <w:tabs>
          <w:tab w:val="right" w:pos="5733"/>
          <w:tab w:val="right" w:pos="7189"/>
        </w:tabs>
        <w:autoSpaceDE w:val="0"/>
        <w:autoSpaceDN w:val="0"/>
        <w:adjustRightInd w:val="0"/>
        <w:spacing w:line="240" w:lineRule="exact"/>
        <w:rPr>
          <w:sz w:val="18"/>
          <w:szCs w:val="18"/>
          <w:lang w:val="en-GB"/>
        </w:rPr>
      </w:pPr>
      <w:r w:rsidRPr="0030235A">
        <w:rPr>
          <w:sz w:val="18"/>
          <w:szCs w:val="18"/>
          <w:lang w:val="en-GB"/>
        </w:rPr>
        <w:t>Net income</w:t>
      </w:r>
      <w:r w:rsidRPr="0030235A">
        <w:rPr>
          <w:sz w:val="18"/>
          <w:szCs w:val="18"/>
          <w:lang w:val="en-GB"/>
        </w:rPr>
        <w:tab/>
      </w:r>
      <w:r w:rsidR="00D774B6" w:rsidRPr="0030235A">
        <w:rPr>
          <w:sz w:val="18"/>
          <w:szCs w:val="18"/>
          <w:lang w:val="en-GB"/>
        </w:rPr>
        <w:t>-</w:t>
      </w:r>
      <w:r w:rsidR="00E0146B">
        <w:rPr>
          <w:sz w:val="18"/>
          <w:szCs w:val="18"/>
          <w:lang w:val="en-GB"/>
        </w:rPr>
        <w:t xml:space="preserve"> 13</w:t>
      </w:r>
      <w:r w:rsidRPr="0030235A">
        <w:rPr>
          <w:sz w:val="18"/>
          <w:szCs w:val="18"/>
          <w:lang w:val="en-GB"/>
        </w:rPr>
        <w:tab/>
      </w:r>
      <w:r w:rsidR="00D774B6" w:rsidRPr="0030235A">
        <w:rPr>
          <w:sz w:val="18"/>
          <w:szCs w:val="18"/>
          <w:lang w:val="en-GB"/>
        </w:rPr>
        <w:t>-</w:t>
      </w:r>
      <w:r w:rsidR="00E0146B">
        <w:rPr>
          <w:sz w:val="18"/>
          <w:szCs w:val="18"/>
          <w:lang w:val="en-GB"/>
        </w:rPr>
        <w:t>231</w:t>
      </w:r>
    </w:p>
    <w:p w:rsidR="00865F18" w:rsidRPr="0030235A" w:rsidRDefault="00865F18" w:rsidP="00865F18">
      <w:pPr>
        <w:widowControl w:val="0"/>
        <w:tabs>
          <w:tab w:val="right" w:pos="5733"/>
          <w:tab w:val="right" w:pos="7189"/>
        </w:tabs>
        <w:autoSpaceDE w:val="0"/>
        <w:autoSpaceDN w:val="0"/>
        <w:adjustRightInd w:val="0"/>
        <w:spacing w:line="240" w:lineRule="exact"/>
        <w:rPr>
          <w:b/>
          <w:bCs/>
          <w:sz w:val="18"/>
          <w:szCs w:val="18"/>
          <w:lang w:val="en-GB"/>
        </w:rPr>
      </w:pPr>
      <w:r w:rsidRPr="0030235A">
        <w:rPr>
          <w:b/>
          <w:bCs/>
          <w:sz w:val="18"/>
          <w:szCs w:val="18"/>
          <w:lang w:val="en-GB"/>
        </w:rPr>
        <w:t>Total</w:t>
      </w:r>
      <w:r w:rsidRPr="0030235A">
        <w:rPr>
          <w:b/>
          <w:bCs/>
          <w:sz w:val="18"/>
          <w:szCs w:val="18"/>
          <w:lang w:val="en-GB"/>
        </w:rPr>
        <w:tab/>
      </w:r>
      <w:r w:rsidR="00D774B6" w:rsidRPr="0030235A">
        <w:rPr>
          <w:b/>
          <w:bCs/>
          <w:sz w:val="18"/>
          <w:szCs w:val="18"/>
          <w:lang w:val="en-GB"/>
        </w:rPr>
        <w:t>-</w:t>
      </w:r>
      <w:r w:rsidR="00E0146B">
        <w:rPr>
          <w:b/>
          <w:bCs/>
          <w:sz w:val="18"/>
          <w:szCs w:val="18"/>
          <w:lang w:val="en-GB"/>
        </w:rPr>
        <w:t>907</w:t>
      </w:r>
      <w:r w:rsidRPr="0030235A">
        <w:rPr>
          <w:b/>
          <w:bCs/>
          <w:sz w:val="18"/>
          <w:szCs w:val="18"/>
          <w:lang w:val="en-GB"/>
        </w:rPr>
        <w:tab/>
      </w:r>
      <w:r w:rsidR="00D774B6" w:rsidRPr="0030235A">
        <w:rPr>
          <w:b/>
          <w:bCs/>
          <w:sz w:val="18"/>
          <w:szCs w:val="18"/>
          <w:lang w:val="en-GB"/>
        </w:rPr>
        <w:t>-</w:t>
      </w:r>
      <w:r w:rsidR="00E0146B">
        <w:rPr>
          <w:b/>
          <w:bCs/>
          <w:sz w:val="18"/>
          <w:szCs w:val="18"/>
          <w:lang w:val="en-GB"/>
        </w:rPr>
        <w:t>894</w:t>
      </w:r>
    </w:p>
    <w:p w:rsidR="00865F18" w:rsidRPr="0030235A" w:rsidRDefault="00865F18" w:rsidP="00865F18">
      <w:pPr>
        <w:widowControl w:val="0"/>
        <w:tabs>
          <w:tab w:val="right" w:pos="5733"/>
          <w:tab w:val="right" w:pos="7189"/>
        </w:tabs>
        <w:autoSpaceDE w:val="0"/>
        <w:autoSpaceDN w:val="0"/>
        <w:adjustRightInd w:val="0"/>
        <w:spacing w:line="240" w:lineRule="exact"/>
        <w:rPr>
          <w:sz w:val="18"/>
          <w:szCs w:val="18"/>
          <w:lang w:val="en-GB"/>
        </w:rPr>
      </w:pPr>
    </w:p>
    <w:p w:rsidR="00865F18" w:rsidRPr="0030235A" w:rsidRDefault="00865F18" w:rsidP="00865F18">
      <w:pPr>
        <w:widowControl w:val="0"/>
        <w:tabs>
          <w:tab w:val="left" w:pos="3822"/>
        </w:tabs>
        <w:autoSpaceDE w:val="0"/>
        <w:autoSpaceDN w:val="0"/>
        <w:adjustRightInd w:val="0"/>
        <w:spacing w:line="240" w:lineRule="exact"/>
        <w:rPr>
          <w:b/>
          <w:bCs/>
          <w:sz w:val="18"/>
          <w:szCs w:val="18"/>
          <w:lang w:val="en-GB"/>
        </w:rPr>
      </w:pPr>
      <w:r w:rsidRPr="0030235A">
        <w:rPr>
          <w:b/>
          <w:bCs/>
          <w:sz w:val="18"/>
          <w:szCs w:val="18"/>
          <w:lang w:val="en-GB"/>
        </w:rPr>
        <w:t>Unrestricted equity</w:t>
      </w:r>
      <w:r w:rsidRPr="0030235A">
        <w:rPr>
          <w:b/>
          <w:bCs/>
          <w:sz w:val="18"/>
          <w:szCs w:val="18"/>
          <w:lang w:val="en-GB"/>
        </w:rPr>
        <w:tab/>
      </w:r>
    </w:p>
    <w:p w:rsidR="00865F18" w:rsidRPr="0030235A" w:rsidRDefault="00865F18" w:rsidP="00865F18">
      <w:pPr>
        <w:widowControl w:val="0"/>
        <w:tabs>
          <w:tab w:val="left" w:pos="3822"/>
          <w:tab w:val="right" w:pos="5733"/>
          <w:tab w:val="right" w:pos="7189"/>
        </w:tabs>
        <w:autoSpaceDE w:val="0"/>
        <w:autoSpaceDN w:val="0"/>
        <w:adjustRightInd w:val="0"/>
        <w:spacing w:line="240" w:lineRule="exact"/>
        <w:rPr>
          <w:sz w:val="18"/>
          <w:szCs w:val="18"/>
          <w:lang w:val="en-GB"/>
        </w:rPr>
      </w:pPr>
      <w:r w:rsidRPr="0030235A">
        <w:rPr>
          <w:sz w:val="18"/>
          <w:szCs w:val="18"/>
          <w:lang w:val="en-GB"/>
        </w:rPr>
        <w:t>Net income</w:t>
      </w:r>
      <w:r w:rsidRPr="0030235A">
        <w:rPr>
          <w:sz w:val="18"/>
          <w:szCs w:val="18"/>
          <w:lang w:val="en-GB"/>
        </w:rPr>
        <w:tab/>
      </w:r>
      <w:r w:rsidRPr="0030235A">
        <w:rPr>
          <w:sz w:val="18"/>
          <w:szCs w:val="18"/>
          <w:lang w:val="en-GB"/>
        </w:rPr>
        <w:tab/>
        <w:t>0</w:t>
      </w:r>
      <w:r w:rsidRPr="0030235A">
        <w:rPr>
          <w:sz w:val="18"/>
          <w:szCs w:val="18"/>
          <w:lang w:val="en-GB"/>
        </w:rPr>
        <w:tab/>
        <w:t>0</w:t>
      </w:r>
    </w:p>
    <w:p w:rsidR="00865F18" w:rsidRPr="0030235A" w:rsidRDefault="00865F18" w:rsidP="00865F18">
      <w:pPr>
        <w:widowControl w:val="0"/>
        <w:tabs>
          <w:tab w:val="left" w:pos="3822"/>
          <w:tab w:val="right" w:pos="5733"/>
          <w:tab w:val="right" w:pos="7189"/>
        </w:tabs>
        <w:autoSpaceDE w:val="0"/>
        <w:autoSpaceDN w:val="0"/>
        <w:adjustRightInd w:val="0"/>
        <w:spacing w:line="240" w:lineRule="exact"/>
        <w:rPr>
          <w:sz w:val="18"/>
          <w:szCs w:val="18"/>
          <w:lang w:val="en-GB"/>
        </w:rPr>
      </w:pPr>
    </w:p>
    <w:p w:rsidR="00865F18" w:rsidRPr="0030235A" w:rsidRDefault="00865F18" w:rsidP="00865F18">
      <w:pPr>
        <w:widowControl w:val="0"/>
        <w:tabs>
          <w:tab w:val="left" w:pos="3822"/>
          <w:tab w:val="right" w:pos="5733"/>
          <w:tab w:val="right" w:pos="7189"/>
        </w:tabs>
        <w:autoSpaceDE w:val="0"/>
        <w:autoSpaceDN w:val="0"/>
        <w:adjustRightInd w:val="0"/>
        <w:spacing w:line="240" w:lineRule="exact"/>
        <w:rPr>
          <w:b/>
          <w:bCs/>
          <w:sz w:val="18"/>
          <w:szCs w:val="18"/>
          <w:lang w:val="en-GB"/>
        </w:rPr>
      </w:pPr>
      <w:r w:rsidRPr="0030235A">
        <w:rPr>
          <w:b/>
          <w:bCs/>
          <w:sz w:val="18"/>
          <w:szCs w:val="18"/>
          <w:lang w:val="en-GB"/>
        </w:rPr>
        <w:t>Total equity</w:t>
      </w:r>
      <w:r w:rsidRPr="0030235A">
        <w:rPr>
          <w:b/>
          <w:bCs/>
          <w:sz w:val="18"/>
          <w:szCs w:val="18"/>
          <w:lang w:val="en-GB"/>
        </w:rPr>
        <w:tab/>
      </w:r>
      <w:r w:rsidRPr="0030235A">
        <w:rPr>
          <w:b/>
          <w:bCs/>
          <w:sz w:val="18"/>
          <w:szCs w:val="18"/>
          <w:lang w:val="en-GB"/>
        </w:rPr>
        <w:tab/>
      </w:r>
      <w:r w:rsidR="00D774B6" w:rsidRPr="0030235A">
        <w:rPr>
          <w:b/>
          <w:bCs/>
          <w:sz w:val="18"/>
          <w:szCs w:val="18"/>
          <w:lang w:val="en-GB"/>
        </w:rPr>
        <w:t>-</w:t>
      </w:r>
      <w:r w:rsidR="00E0146B">
        <w:rPr>
          <w:b/>
          <w:bCs/>
          <w:sz w:val="18"/>
          <w:szCs w:val="18"/>
          <w:lang w:val="en-GB"/>
        </w:rPr>
        <w:t>907</w:t>
      </w:r>
      <w:r w:rsidRPr="0030235A">
        <w:rPr>
          <w:b/>
          <w:bCs/>
          <w:sz w:val="18"/>
          <w:szCs w:val="18"/>
          <w:lang w:val="en-GB"/>
        </w:rPr>
        <w:tab/>
      </w:r>
      <w:r w:rsidR="00D774B6" w:rsidRPr="0030235A">
        <w:rPr>
          <w:b/>
          <w:bCs/>
          <w:sz w:val="18"/>
          <w:szCs w:val="18"/>
          <w:lang w:val="en-GB"/>
        </w:rPr>
        <w:t>-</w:t>
      </w:r>
      <w:r w:rsidR="00E0146B">
        <w:rPr>
          <w:b/>
          <w:bCs/>
          <w:sz w:val="18"/>
          <w:szCs w:val="18"/>
          <w:lang w:val="en-GB"/>
        </w:rPr>
        <w:t>894</w:t>
      </w:r>
    </w:p>
    <w:p w:rsidR="00865F18" w:rsidRPr="0030235A" w:rsidRDefault="00865F18" w:rsidP="00865F18">
      <w:pPr>
        <w:widowControl w:val="0"/>
        <w:tabs>
          <w:tab w:val="left" w:pos="3822"/>
          <w:tab w:val="right" w:pos="5733"/>
          <w:tab w:val="right" w:pos="7189"/>
        </w:tabs>
        <w:autoSpaceDE w:val="0"/>
        <w:autoSpaceDN w:val="0"/>
        <w:adjustRightInd w:val="0"/>
        <w:spacing w:line="240" w:lineRule="exact"/>
        <w:rPr>
          <w:sz w:val="18"/>
          <w:szCs w:val="18"/>
          <w:lang w:val="en-GB"/>
        </w:rPr>
      </w:pPr>
    </w:p>
    <w:p w:rsidR="00865F18" w:rsidRPr="0030235A" w:rsidRDefault="00865F18" w:rsidP="00865F18">
      <w:pPr>
        <w:widowControl w:val="0"/>
        <w:tabs>
          <w:tab w:val="left" w:pos="3822"/>
          <w:tab w:val="right" w:pos="5733"/>
          <w:tab w:val="right" w:pos="7189"/>
        </w:tabs>
        <w:autoSpaceDE w:val="0"/>
        <w:autoSpaceDN w:val="0"/>
        <w:adjustRightInd w:val="0"/>
        <w:spacing w:line="240" w:lineRule="exact"/>
        <w:rPr>
          <w:sz w:val="18"/>
          <w:szCs w:val="18"/>
          <w:lang w:val="en-GB"/>
        </w:rPr>
      </w:pPr>
    </w:p>
    <w:p w:rsidR="00865F18" w:rsidRPr="0030235A" w:rsidRDefault="00865F18" w:rsidP="00865F18">
      <w:pPr>
        <w:widowControl w:val="0"/>
        <w:tabs>
          <w:tab w:val="left" w:pos="3822"/>
        </w:tabs>
        <w:autoSpaceDE w:val="0"/>
        <w:autoSpaceDN w:val="0"/>
        <w:adjustRightInd w:val="0"/>
        <w:spacing w:line="240" w:lineRule="exact"/>
        <w:rPr>
          <w:b/>
          <w:bCs/>
          <w:sz w:val="18"/>
          <w:szCs w:val="18"/>
          <w:lang w:val="en-GB"/>
        </w:rPr>
      </w:pPr>
      <w:r w:rsidRPr="0030235A">
        <w:rPr>
          <w:b/>
          <w:bCs/>
          <w:sz w:val="18"/>
          <w:szCs w:val="18"/>
          <w:lang w:val="en-GB"/>
        </w:rPr>
        <w:t>Current liabilities</w:t>
      </w:r>
      <w:r w:rsidRPr="0030235A">
        <w:rPr>
          <w:b/>
          <w:bCs/>
          <w:sz w:val="18"/>
          <w:szCs w:val="18"/>
          <w:lang w:val="en-GB"/>
        </w:rPr>
        <w:tab/>
      </w:r>
    </w:p>
    <w:p w:rsidR="00865F18" w:rsidRPr="0030235A" w:rsidRDefault="00865F18" w:rsidP="00865F18">
      <w:pPr>
        <w:widowControl w:val="0"/>
        <w:tabs>
          <w:tab w:val="left" w:pos="3822"/>
          <w:tab w:val="right" w:pos="5733"/>
          <w:tab w:val="right" w:pos="7189"/>
        </w:tabs>
        <w:autoSpaceDE w:val="0"/>
        <w:autoSpaceDN w:val="0"/>
        <w:adjustRightInd w:val="0"/>
        <w:spacing w:line="240" w:lineRule="exact"/>
        <w:rPr>
          <w:sz w:val="18"/>
          <w:szCs w:val="18"/>
          <w:lang w:val="en-GB"/>
        </w:rPr>
      </w:pPr>
      <w:r w:rsidRPr="0030235A">
        <w:rPr>
          <w:sz w:val="18"/>
          <w:szCs w:val="18"/>
          <w:lang w:val="en-GB"/>
        </w:rPr>
        <w:t>Accounts payable</w:t>
      </w:r>
      <w:r w:rsidRPr="0030235A">
        <w:rPr>
          <w:sz w:val="18"/>
          <w:szCs w:val="18"/>
          <w:lang w:val="en-GB"/>
        </w:rPr>
        <w:tab/>
      </w:r>
      <w:r w:rsidRPr="0030235A">
        <w:rPr>
          <w:sz w:val="18"/>
          <w:szCs w:val="18"/>
          <w:lang w:val="en-GB"/>
        </w:rPr>
        <w:tab/>
      </w:r>
      <w:r w:rsidR="00D774B6" w:rsidRPr="0030235A">
        <w:rPr>
          <w:sz w:val="18"/>
          <w:szCs w:val="18"/>
          <w:lang w:val="en-GB"/>
        </w:rPr>
        <w:t>-</w:t>
      </w:r>
      <w:r w:rsidR="00E0146B">
        <w:rPr>
          <w:sz w:val="18"/>
          <w:szCs w:val="18"/>
          <w:lang w:val="en-GB"/>
        </w:rPr>
        <w:t>0</w:t>
      </w:r>
      <w:r w:rsidRPr="0030235A">
        <w:rPr>
          <w:sz w:val="18"/>
          <w:szCs w:val="18"/>
          <w:lang w:val="en-GB"/>
        </w:rPr>
        <w:tab/>
      </w:r>
      <w:r w:rsidR="00D774B6" w:rsidRPr="0030235A">
        <w:rPr>
          <w:sz w:val="18"/>
          <w:szCs w:val="18"/>
          <w:lang w:val="en-GB"/>
        </w:rPr>
        <w:t>-</w:t>
      </w:r>
      <w:r w:rsidR="00E0146B">
        <w:rPr>
          <w:sz w:val="18"/>
          <w:szCs w:val="18"/>
          <w:lang w:val="en-GB"/>
        </w:rPr>
        <w:t>1 190</w:t>
      </w:r>
    </w:p>
    <w:p w:rsidR="00865F18" w:rsidRPr="0030235A" w:rsidRDefault="00865F18" w:rsidP="00865F18">
      <w:pPr>
        <w:widowControl w:val="0"/>
        <w:tabs>
          <w:tab w:val="left" w:pos="3822"/>
          <w:tab w:val="right" w:pos="5733"/>
          <w:tab w:val="right" w:pos="7189"/>
        </w:tabs>
        <w:autoSpaceDE w:val="0"/>
        <w:autoSpaceDN w:val="0"/>
        <w:adjustRightInd w:val="0"/>
        <w:spacing w:line="240" w:lineRule="exact"/>
        <w:rPr>
          <w:sz w:val="18"/>
          <w:szCs w:val="18"/>
          <w:lang w:val="en-GB"/>
        </w:rPr>
      </w:pPr>
      <w:r w:rsidRPr="0030235A">
        <w:rPr>
          <w:sz w:val="18"/>
          <w:szCs w:val="18"/>
          <w:lang w:val="en-GB"/>
        </w:rPr>
        <w:t>Tax liabilities</w:t>
      </w:r>
      <w:r w:rsidRPr="0030235A">
        <w:rPr>
          <w:sz w:val="18"/>
          <w:szCs w:val="18"/>
          <w:lang w:val="en-GB"/>
        </w:rPr>
        <w:tab/>
      </w:r>
      <w:r w:rsidRPr="0030235A">
        <w:rPr>
          <w:sz w:val="18"/>
          <w:szCs w:val="18"/>
          <w:lang w:val="en-GB"/>
        </w:rPr>
        <w:tab/>
        <w:t>0</w:t>
      </w:r>
      <w:r w:rsidRPr="0030235A">
        <w:rPr>
          <w:sz w:val="18"/>
          <w:szCs w:val="18"/>
          <w:lang w:val="en-GB"/>
        </w:rPr>
        <w:tab/>
      </w:r>
      <w:r w:rsidR="00214263" w:rsidRPr="0030235A">
        <w:rPr>
          <w:sz w:val="18"/>
          <w:szCs w:val="18"/>
          <w:lang w:val="en-GB"/>
        </w:rPr>
        <w:t>0</w:t>
      </w:r>
    </w:p>
    <w:p w:rsidR="00865F18" w:rsidRPr="0030235A" w:rsidRDefault="00865F18" w:rsidP="00865F18">
      <w:pPr>
        <w:widowControl w:val="0"/>
        <w:tabs>
          <w:tab w:val="left" w:pos="3822"/>
          <w:tab w:val="right" w:pos="5733"/>
          <w:tab w:val="right" w:pos="7189"/>
        </w:tabs>
        <w:autoSpaceDE w:val="0"/>
        <w:autoSpaceDN w:val="0"/>
        <w:adjustRightInd w:val="0"/>
        <w:spacing w:line="240" w:lineRule="exact"/>
        <w:rPr>
          <w:sz w:val="18"/>
          <w:szCs w:val="18"/>
          <w:lang w:val="en-GB"/>
        </w:rPr>
      </w:pPr>
      <w:r w:rsidRPr="0030235A">
        <w:rPr>
          <w:sz w:val="18"/>
          <w:szCs w:val="18"/>
          <w:lang w:val="en-GB"/>
        </w:rPr>
        <w:t>Other liabilities</w:t>
      </w:r>
      <w:r w:rsidRPr="0030235A">
        <w:rPr>
          <w:sz w:val="18"/>
          <w:szCs w:val="18"/>
          <w:lang w:val="en-GB"/>
        </w:rPr>
        <w:tab/>
      </w:r>
      <w:r w:rsidRPr="0030235A">
        <w:rPr>
          <w:sz w:val="18"/>
          <w:szCs w:val="18"/>
          <w:lang w:val="en-GB"/>
        </w:rPr>
        <w:tab/>
      </w:r>
      <w:r w:rsidR="00D774B6" w:rsidRPr="0030235A">
        <w:rPr>
          <w:sz w:val="18"/>
          <w:szCs w:val="18"/>
          <w:lang w:val="en-GB"/>
        </w:rPr>
        <w:t>-</w:t>
      </w:r>
      <w:r w:rsidR="00E0146B">
        <w:rPr>
          <w:sz w:val="18"/>
          <w:szCs w:val="18"/>
          <w:lang w:val="en-GB"/>
        </w:rPr>
        <w:t>218</w:t>
      </w:r>
      <w:r w:rsidRPr="0030235A">
        <w:rPr>
          <w:sz w:val="18"/>
          <w:szCs w:val="18"/>
          <w:lang w:val="en-GB"/>
        </w:rPr>
        <w:tab/>
        <w:t>-</w:t>
      </w:r>
      <w:r w:rsidR="00D774B6" w:rsidRPr="0030235A">
        <w:rPr>
          <w:sz w:val="18"/>
          <w:szCs w:val="18"/>
          <w:lang w:val="en-GB"/>
        </w:rPr>
        <w:t>2</w:t>
      </w:r>
      <w:r w:rsidR="00E0146B">
        <w:rPr>
          <w:sz w:val="18"/>
          <w:szCs w:val="18"/>
          <w:lang w:val="en-GB"/>
        </w:rPr>
        <w:t>89</w:t>
      </w:r>
    </w:p>
    <w:p w:rsidR="00865F18" w:rsidRPr="0030235A" w:rsidRDefault="00865F18" w:rsidP="00865F18">
      <w:pPr>
        <w:widowControl w:val="0"/>
        <w:tabs>
          <w:tab w:val="left" w:pos="3822"/>
          <w:tab w:val="right" w:pos="5733"/>
          <w:tab w:val="right" w:pos="7189"/>
        </w:tabs>
        <w:autoSpaceDE w:val="0"/>
        <w:autoSpaceDN w:val="0"/>
        <w:adjustRightInd w:val="0"/>
        <w:spacing w:line="240" w:lineRule="exact"/>
        <w:rPr>
          <w:b/>
          <w:bCs/>
          <w:sz w:val="18"/>
          <w:szCs w:val="18"/>
          <w:lang w:val="en-GB"/>
        </w:rPr>
      </w:pPr>
      <w:r w:rsidRPr="0030235A">
        <w:rPr>
          <w:b/>
          <w:bCs/>
          <w:sz w:val="18"/>
          <w:szCs w:val="18"/>
          <w:lang w:val="en-GB"/>
        </w:rPr>
        <w:t>Total current liabilities</w:t>
      </w:r>
      <w:r w:rsidRPr="0030235A">
        <w:rPr>
          <w:b/>
          <w:bCs/>
          <w:sz w:val="18"/>
          <w:szCs w:val="18"/>
          <w:lang w:val="en-GB"/>
        </w:rPr>
        <w:tab/>
      </w:r>
      <w:r w:rsidRPr="0030235A">
        <w:rPr>
          <w:b/>
          <w:bCs/>
          <w:sz w:val="18"/>
          <w:szCs w:val="18"/>
          <w:lang w:val="en-GB"/>
        </w:rPr>
        <w:tab/>
      </w:r>
      <w:r w:rsidR="00827E19" w:rsidRPr="0030235A">
        <w:rPr>
          <w:b/>
          <w:bCs/>
          <w:sz w:val="18"/>
          <w:szCs w:val="18"/>
          <w:lang w:val="en-GB"/>
        </w:rPr>
        <w:t>-</w:t>
      </w:r>
      <w:r w:rsidR="00E0146B">
        <w:rPr>
          <w:b/>
          <w:bCs/>
          <w:sz w:val="18"/>
          <w:szCs w:val="18"/>
          <w:lang w:val="en-GB"/>
        </w:rPr>
        <w:t xml:space="preserve"> 218</w:t>
      </w:r>
      <w:r w:rsidRPr="0030235A">
        <w:rPr>
          <w:b/>
          <w:bCs/>
          <w:sz w:val="18"/>
          <w:szCs w:val="18"/>
          <w:lang w:val="en-GB"/>
        </w:rPr>
        <w:tab/>
      </w:r>
      <w:r w:rsidR="00214263" w:rsidRPr="0030235A">
        <w:rPr>
          <w:b/>
          <w:bCs/>
          <w:sz w:val="18"/>
          <w:szCs w:val="18"/>
          <w:lang w:val="en-GB"/>
        </w:rPr>
        <w:t>-</w:t>
      </w:r>
      <w:r w:rsidR="00E0146B">
        <w:rPr>
          <w:b/>
          <w:bCs/>
          <w:sz w:val="18"/>
          <w:szCs w:val="18"/>
          <w:lang w:val="en-GB"/>
        </w:rPr>
        <w:t>1 479</w:t>
      </w:r>
    </w:p>
    <w:p w:rsidR="00865F18" w:rsidRPr="0030235A" w:rsidRDefault="00865F18" w:rsidP="00865F18">
      <w:pPr>
        <w:widowControl w:val="0"/>
        <w:tabs>
          <w:tab w:val="left" w:pos="3822"/>
          <w:tab w:val="right" w:pos="5733"/>
          <w:tab w:val="right" w:pos="7189"/>
        </w:tabs>
        <w:autoSpaceDE w:val="0"/>
        <w:autoSpaceDN w:val="0"/>
        <w:adjustRightInd w:val="0"/>
        <w:spacing w:line="240" w:lineRule="exact"/>
        <w:rPr>
          <w:sz w:val="18"/>
          <w:szCs w:val="18"/>
          <w:lang w:val="en-GB"/>
        </w:rPr>
      </w:pPr>
    </w:p>
    <w:p w:rsidR="00865F18" w:rsidRPr="0030235A" w:rsidRDefault="00865F18" w:rsidP="00865F18">
      <w:pPr>
        <w:widowControl w:val="0"/>
        <w:tabs>
          <w:tab w:val="left" w:pos="3822"/>
          <w:tab w:val="right" w:pos="5733"/>
          <w:tab w:val="right" w:pos="7189"/>
        </w:tabs>
        <w:autoSpaceDE w:val="0"/>
        <w:autoSpaceDN w:val="0"/>
        <w:adjustRightInd w:val="0"/>
        <w:spacing w:line="240" w:lineRule="exact"/>
        <w:rPr>
          <w:b/>
          <w:bCs/>
          <w:sz w:val="18"/>
          <w:szCs w:val="18"/>
          <w:lang w:val="en-GB"/>
        </w:rPr>
      </w:pPr>
      <w:r w:rsidRPr="0030235A">
        <w:rPr>
          <w:b/>
          <w:bCs/>
          <w:sz w:val="18"/>
          <w:szCs w:val="18"/>
          <w:lang w:val="en-GB"/>
        </w:rPr>
        <w:t>TOTAL EQUITY AND LIABILITIES</w:t>
      </w:r>
      <w:r w:rsidRPr="0030235A">
        <w:rPr>
          <w:b/>
          <w:bCs/>
          <w:sz w:val="18"/>
          <w:szCs w:val="18"/>
          <w:lang w:val="en-GB"/>
        </w:rPr>
        <w:tab/>
      </w:r>
      <w:r w:rsidRPr="0030235A">
        <w:rPr>
          <w:b/>
          <w:bCs/>
          <w:sz w:val="18"/>
          <w:szCs w:val="18"/>
          <w:lang w:val="en-GB"/>
        </w:rPr>
        <w:tab/>
      </w:r>
      <w:r w:rsidR="00827E19" w:rsidRPr="0030235A">
        <w:rPr>
          <w:b/>
          <w:bCs/>
          <w:sz w:val="18"/>
          <w:szCs w:val="18"/>
          <w:lang w:val="en-GB"/>
        </w:rPr>
        <w:t>-</w:t>
      </w:r>
      <w:r w:rsidR="00D774B6" w:rsidRPr="0030235A">
        <w:rPr>
          <w:b/>
          <w:bCs/>
          <w:sz w:val="18"/>
          <w:szCs w:val="18"/>
          <w:lang w:val="en-GB"/>
        </w:rPr>
        <w:t>-</w:t>
      </w:r>
      <w:r w:rsidR="00E0146B">
        <w:rPr>
          <w:b/>
          <w:bCs/>
          <w:sz w:val="18"/>
          <w:szCs w:val="18"/>
          <w:lang w:val="en-GB"/>
        </w:rPr>
        <w:t>1 125</w:t>
      </w:r>
      <w:r w:rsidRPr="0030235A">
        <w:rPr>
          <w:b/>
          <w:bCs/>
          <w:sz w:val="18"/>
          <w:szCs w:val="18"/>
          <w:lang w:val="en-GB"/>
        </w:rPr>
        <w:tab/>
      </w:r>
      <w:r w:rsidR="00214263" w:rsidRPr="0030235A">
        <w:rPr>
          <w:b/>
          <w:bCs/>
          <w:sz w:val="18"/>
          <w:szCs w:val="18"/>
          <w:lang w:val="en-GB"/>
        </w:rPr>
        <w:t>-</w:t>
      </w:r>
      <w:r w:rsidR="00E0146B">
        <w:rPr>
          <w:b/>
          <w:bCs/>
          <w:sz w:val="18"/>
          <w:szCs w:val="18"/>
          <w:lang w:val="en-GB"/>
        </w:rPr>
        <w:t>2 373</w:t>
      </w:r>
    </w:p>
    <w:p w:rsidR="00865F18" w:rsidRPr="0030235A" w:rsidRDefault="00865F18" w:rsidP="00865F18">
      <w:pPr>
        <w:rPr>
          <w:sz w:val="20"/>
          <w:szCs w:val="20"/>
          <w:lang w:val="en-GB"/>
        </w:rPr>
      </w:pPr>
    </w:p>
    <w:p w:rsidR="00865F18" w:rsidRPr="0030235A" w:rsidRDefault="00865F18" w:rsidP="00865F18">
      <w:pPr>
        <w:rPr>
          <w:sz w:val="20"/>
          <w:szCs w:val="20"/>
          <w:lang w:val="en-GB"/>
        </w:rPr>
      </w:pPr>
    </w:p>
    <w:p w:rsidR="00865F18" w:rsidRPr="0030235A" w:rsidRDefault="00865F18" w:rsidP="00865F18">
      <w:pPr>
        <w:rPr>
          <w:sz w:val="20"/>
          <w:szCs w:val="20"/>
          <w:lang w:val="en-GB"/>
        </w:rPr>
      </w:pPr>
    </w:p>
    <w:p w:rsidR="00865F18" w:rsidRPr="0030235A" w:rsidRDefault="00865F18" w:rsidP="00865F18">
      <w:pPr>
        <w:tabs>
          <w:tab w:val="left" w:pos="567"/>
          <w:tab w:val="right" w:pos="6804"/>
          <w:tab w:val="right" w:pos="8505"/>
        </w:tabs>
        <w:rPr>
          <w:b/>
          <w:bCs/>
          <w:sz w:val="22"/>
          <w:szCs w:val="22"/>
          <w:lang w:val="en-GB"/>
        </w:rPr>
      </w:pPr>
      <w:r w:rsidRPr="0030235A">
        <w:rPr>
          <w:b/>
          <w:bCs/>
          <w:sz w:val="22"/>
          <w:szCs w:val="22"/>
          <w:lang w:val="en-GB"/>
        </w:rPr>
        <w:t>Pledged assets and contingent liabilities</w:t>
      </w:r>
      <w:r w:rsidRPr="0030235A">
        <w:rPr>
          <w:b/>
          <w:bCs/>
          <w:sz w:val="22"/>
          <w:szCs w:val="22"/>
          <w:lang w:val="en-GB"/>
        </w:rPr>
        <w:tab/>
      </w:r>
    </w:p>
    <w:p w:rsidR="00865F18" w:rsidRPr="0030235A" w:rsidRDefault="00865F18" w:rsidP="00865F18">
      <w:pPr>
        <w:pBdr>
          <w:top w:val="single" w:sz="12" w:space="1" w:color="auto"/>
          <w:bottom w:val="single" w:sz="12" w:space="1" w:color="auto"/>
        </w:pBdr>
        <w:tabs>
          <w:tab w:val="left" w:pos="567"/>
          <w:tab w:val="right" w:pos="6804"/>
          <w:tab w:val="right" w:pos="8505"/>
        </w:tabs>
        <w:rPr>
          <w:bCs/>
          <w:lang w:val="en-GB"/>
        </w:rPr>
      </w:pPr>
    </w:p>
    <w:p w:rsidR="00865F18" w:rsidRPr="0030235A" w:rsidRDefault="00865F18" w:rsidP="00865F18">
      <w:pPr>
        <w:tabs>
          <w:tab w:val="left" w:pos="567"/>
          <w:tab w:val="right" w:pos="6804"/>
          <w:tab w:val="right" w:pos="8505"/>
        </w:tabs>
        <w:rPr>
          <w:bCs/>
          <w:lang w:val="en-GB"/>
        </w:rPr>
      </w:pPr>
    </w:p>
    <w:p w:rsidR="00865F18" w:rsidRPr="0030235A" w:rsidRDefault="00865F18" w:rsidP="00865F18">
      <w:pPr>
        <w:widowControl w:val="0"/>
        <w:tabs>
          <w:tab w:val="left" w:pos="3822"/>
          <w:tab w:val="right" w:pos="5733"/>
          <w:tab w:val="right" w:pos="7189"/>
        </w:tabs>
        <w:autoSpaceDE w:val="0"/>
        <w:autoSpaceDN w:val="0"/>
        <w:adjustRightInd w:val="0"/>
        <w:spacing w:line="240" w:lineRule="exact"/>
        <w:rPr>
          <w:bCs/>
          <w:sz w:val="18"/>
          <w:szCs w:val="18"/>
          <w:lang w:val="en-GB"/>
        </w:rPr>
      </w:pPr>
      <w:r w:rsidRPr="0030235A">
        <w:rPr>
          <w:bCs/>
          <w:sz w:val="18"/>
          <w:szCs w:val="18"/>
          <w:lang w:val="en-GB"/>
        </w:rPr>
        <w:t>Pledged assets and collateral</w:t>
      </w:r>
      <w:r w:rsidRPr="0030235A">
        <w:rPr>
          <w:bCs/>
          <w:sz w:val="18"/>
          <w:szCs w:val="18"/>
          <w:lang w:val="en-GB"/>
        </w:rPr>
        <w:tab/>
      </w:r>
      <w:r w:rsidRPr="0030235A">
        <w:rPr>
          <w:bCs/>
          <w:sz w:val="18"/>
          <w:szCs w:val="18"/>
          <w:lang w:val="en-GB"/>
        </w:rPr>
        <w:tab/>
        <w:t>None</w:t>
      </w:r>
      <w:r w:rsidRPr="0030235A">
        <w:rPr>
          <w:bCs/>
          <w:sz w:val="18"/>
          <w:szCs w:val="18"/>
          <w:lang w:val="en-GB"/>
        </w:rPr>
        <w:tab/>
        <w:t>None</w:t>
      </w:r>
    </w:p>
    <w:p w:rsidR="00865F18" w:rsidRPr="0030235A" w:rsidRDefault="00865F18" w:rsidP="00865F18">
      <w:pPr>
        <w:tabs>
          <w:tab w:val="right" w:pos="6804"/>
          <w:tab w:val="right" w:pos="8505"/>
        </w:tabs>
        <w:rPr>
          <w:lang w:val="en-GB"/>
        </w:rPr>
      </w:pPr>
    </w:p>
    <w:p w:rsidR="00865F18" w:rsidRPr="0030235A" w:rsidRDefault="00865F18" w:rsidP="00865F18">
      <w:pPr>
        <w:widowControl w:val="0"/>
        <w:tabs>
          <w:tab w:val="left" w:pos="3822"/>
          <w:tab w:val="right" w:pos="5733"/>
          <w:tab w:val="right" w:pos="7189"/>
        </w:tabs>
        <w:autoSpaceDE w:val="0"/>
        <w:autoSpaceDN w:val="0"/>
        <w:adjustRightInd w:val="0"/>
        <w:spacing w:line="240" w:lineRule="exact"/>
        <w:rPr>
          <w:bCs/>
          <w:sz w:val="18"/>
          <w:szCs w:val="18"/>
          <w:lang w:val="en-GB"/>
        </w:rPr>
      </w:pPr>
      <w:r w:rsidRPr="0030235A">
        <w:rPr>
          <w:bCs/>
          <w:sz w:val="18"/>
          <w:szCs w:val="18"/>
          <w:lang w:val="en-GB"/>
        </w:rPr>
        <w:t>Liabilities</w:t>
      </w:r>
      <w:r w:rsidRPr="0030235A">
        <w:rPr>
          <w:bCs/>
          <w:sz w:val="18"/>
          <w:szCs w:val="18"/>
          <w:lang w:val="en-GB"/>
        </w:rPr>
        <w:tab/>
      </w:r>
      <w:r w:rsidRPr="0030235A">
        <w:rPr>
          <w:bCs/>
          <w:sz w:val="18"/>
          <w:szCs w:val="18"/>
          <w:lang w:val="en-GB"/>
        </w:rPr>
        <w:tab/>
        <w:t>None</w:t>
      </w:r>
      <w:r w:rsidRPr="0030235A">
        <w:rPr>
          <w:bCs/>
          <w:sz w:val="18"/>
          <w:szCs w:val="18"/>
          <w:lang w:val="en-GB"/>
        </w:rPr>
        <w:tab/>
        <w:t>None</w:t>
      </w:r>
    </w:p>
    <w:p w:rsidR="00865F18" w:rsidRPr="0030235A" w:rsidRDefault="00865F18" w:rsidP="00865F18">
      <w:pPr>
        <w:rPr>
          <w:b/>
          <w:bCs/>
          <w:lang w:val="en-GB"/>
        </w:rPr>
      </w:pPr>
      <w:r w:rsidRPr="0030235A">
        <w:rPr>
          <w:sz w:val="20"/>
          <w:szCs w:val="20"/>
          <w:lang w:val="en-GB"/>
        </w:rPr>
        <w:br w:type="page"/>
      </w:r>
      <w:r w:rsidRPr="0030235A">
        <w:rPr>
          <w:b/>
          <w:bCs/>
          <w:lang w:val="en-GB"/>
        </w:rPr>
        <w:lastRenderedPageBreak/>
        <w:t>ADDITIONAL INFORMATION</w:t>
      </w:r>
    </w:p>
    <w:p w:rsidR="00865F18" w:rsidRPr="0030235A" w:rsidRDefault="00865F18" w:rsidP="00865F18">
      <w:pPr>
        <w:tabs>
          <w:tab w:val="left" w:pos="567"/>
          <w:tab w:val="right" w:pos="6804"/>
          <w:tab w:val="right" w:pos="8505"/>
        </w:tabs>
        <w:rPr>
          <w:lang w:val="en-GB"/>
        </w:rPr>
      </w:pPr>
    </w:p>
    <w:p w:rsidR="00865F18" w:rsidRPr="0030235A" w:rsidRDefault="00865F18" w:rsidP="00865F18">
      <w:pPr>
        <w:tabs>
          <w:tab w:val="left" w:pos="567"/>
          <w:tab w:val="right" w:pos="6804"/>
          <w:tab w:val="right" w:pos="8505"/>
        </w:tabs>
        <w:rPr>
          <w:b/>
          <w:bCs/>
          <w:lang w:val="en-GB"/>
        </w:rPr>
      </w:pPr>
      <w:r w:rsidRPr="0030235A">
        <w:rPr>
          <w:b/>
          <w:bCs/>
          <w:lang w:val="en-GB"/>
        </w:rPr>
        <w:t>Accounting and valuation principles</w:t>
      </w:r>
    </w:p>
    <w:p w:rsidR="00865F18" w:rsidRPr="0030235A" w:rsidRDefault="00865F18" w:rsidP="00865F18">
      <w:pPr>
        <w:tabs>
          <w:tab w:val="left" w:pos="567"/>
          <w:tab w:val="right" w:pos="6804"/>
          <w:tab w:val="right" w:pos="8505"/>
        </w:tabs>
        <w:rPr>
          <w:lang w:val="en-GB"/>
        </w:rPr>
      </w:pPr>
    </w:p>
    <w:p w:rsidR="00865F18" w:rsidRPr="0030235A" w:rsidRDefault="00865F18" w:rsidP="00865F18">
      <w:pPr>
        <w:tabs>
          <w:tab w:val="left" w:pos="567"/>
          <w:tab w:val="right" w:pos="6804"/>
          <w:tab w:val="right" w:pos="8505"/>
        </w:tabs>
        <w:rPr>
          <w:lang w:val="en-GB"/>
        </w:rPr>
      </w:pPr>
      <w:r w:rsidRPr="0030235A">
        <w:rPr>
          <w:lang w:val="en-GB"/>
        </w:rPr>
        <w:t>The accounting policies applied are consistent with the Annual and general advice, guidance and statements by the Accounting Standards Board.</w:t>
      </w:r>
    </w:p>
    <w:p w:rsidR="00865F18" w:rsidRPr="0030235A" w:rsidRDefault="00865F18" w:rsidP="00865F18">
      <w:pPr>
        <w:tabs>
          <w:tab w:val="left" w:pos="567"/>
          <w:tab w:val="right" w:pos="6804"/>
          <w:tab w:val="right" w:pos="8505"/>
        </w:tabs>
        <w:rPr>
          <w:lang w:val="en-GB"/>
        </w:rPr>
      </w:pPr>
      <w:r w:rsidRPr="0030235A">
        <w:rPr>
          <w:lang w:val="en-GB"/>
        </w:rPr>
        <w:t>Claims have been admitted to the amount expected to be received.</w:t>
      </w:r>
    </w:p>
    <w:p w:rsidR="00865F18" w:rsidRPr="0030235A" w:rsidRDefault="00865F18" w:rsidP="00865F18">
      <w:pPr>
        <w:tabs>
          <w:tab w:val="left" w:pos="567"/>
          <w:tab w:val="right" w:pos="6804"/>
          <w:tab w:val="right" w:pos="8505"/>
        </w:tabs>
        <w:rPr>
          <w:lang w:val="en-GB"/>
        </w:rPr>
      </w:pPr>
      <w:r w:rsidRPr="0030235A">
        <w:rPr>
          <w:lang w:val="en-GB"/>
        </w:rPr>
        <w:t>Other assets and liabilities are recorded at historical cost where otherwise noted.</w:t>
      </w:r>
    </w:p>
    <w:p w:rsidR="00865F18" w:rsidRPr="0030235A" w:rsidRDefault="00865F18" w:rsidP="00865F18">
      <w:pPr>
        <w:tabs>
          <w:tab w:val="left" w:pos="567"/>
          <w:tab w:val="right" w:pos="6804"/>
          <w:tab w:val="right" w:pos="8505"/>
        </w:tabs>
        <w:rPr>
          <w:lang w:val="en-GB"/>
        </w:rPr>
      </w:pPr>
      <w:r w:rsidRPr="0030235A">
        <w:rPr>
          <w:lang w:val="en-GB"/>
        </w:rPr>
        <w:t>Accrual of income and expenditure has been under GAAP.</w:t>
      </w:r>
    </w:p>
    <w:p w:rsidR="00865F18" w:rsidRPr="0030235A" w:rsidRDefault="00865F18" w:rsidP="00865F18">
      <w:pPr>
        <w:tabs>
          <w:tab w:val="left" w:pos="567"/>
          <w:tab w:val="right" w:pos="6804"/>
          <w:tab w:val="right" w:pos="8505"/>
        </w:tabs>
        <w:rPr>
          <w:lang w:val="en-GB"/>
        </w:rPr>
      </w:pPr>
      <w:r w:rsidRPr="0030235A">
        <w:rPr>
          <w:lang w:val="en-GB"/>
        </w:rPr>
        <w:t>The accounting principles are unchanged compared with the previous year.</w:t>
      </w:r>
    </w:p>
    <w:p w:rsidR="00865F18" w:rsidRPr="0030235A" w:rsidRDefault="00865F18" w:rsidP="00865F18">
      <w:pPr>
        <w:tabs>
          <w:tab w:val="left" w:pos="567"/>
          <w:tab w:val="right" w:pos="6804"/>
          <w:tab w:val="right" w:pos="8505"/>
        </w:tabs>
        <w:rPr>
          <w:lang w:val="en-GB"/>
        </w:rPr>
      </w:pPr>
      <w:r w:rsidRPr="0030235A">
        <w:rPr>
          <w:lang w:val="en-GB"/>
        </w:rPr>
        <w:t>In this annual report, each sub-items and each total rounded separately according to the usual rounding rules. A summary of the rounded sub-items do not necessarily correspond to the rounded totals.</w:t>
      </w:r>
    </w:p>
    <w:p w:rsidR="00865F18" w:rsidRPr="0030235A" w:rsidRDefault="00865F18" w:rsidP="00865F18">
      <w:pPr>
        <w:tabs>
          <w:tab w:val="left" w:pos="567"/>
          <w:tab w:val="right" w:pos="6804"/>
          <w:tab w:val="right" w:pos="8505"/>
        </w:tabs>
        <w:rPr>
          <w:lang w:val="en-GB"/>
        </w:rPr>
      </w:pPr>
    </w:p>
    <w:p w:rsidR="00865F18" w:rsidRPr="0030235A" w:rsidRDefault="00865F18" w:rsidP="00865F18">
      <w:pPr>
        <w:tabs>
          <w:tab w:val="left" w:pos="567"/>
          <w:tab w:val="right" w:pos="6804"/>
          <w:tab w:val="right" w:pos="8505"/>
        </w:tabs>
        <w:rPr>
          <w:lang w:val="en-GB"/>
        </w:rPr>
      </w:pPr>
    </w:p>
    <w:p w:rsidR="00865F18" w:rsidRPr="0030235A" w:rsidRDefault="00865F18" w:rsidP="00865F18">
      <w:pPr>
        <w:tabs>
          <w:tab w:val="left" w:pos="567"/>
          <w:tab w:val="right" w:pos="6804"/>
          <w:tab w:val="right" w:pos="8505"/>
        </w:tabs>
        <w:rPr>
          <w:lang w:val="en-GB"/>
        </w:rPr>
      </w:pPr>
    </w:p>
    <w:p w:rsidR="00865F18" w:rsidRPr="0030235A" w:rsidRDefault="00865F18" w:rsidP="00865F18">
      <w:pPr>
        <w:tabs>
          <w:tab w:val="left" w:pos="567"/>
          <w:tab w:val="right" w:pos="6804"/>
          <w:tab w:val="right" w:pos="8505"/>
        </w:tabs>
        <w:rPr>
          <w:b/>
          <w:bCs/>
          <w:lang w:val="en-GB"/>
        </w:rPr>
      </w:pPr>
      <w:r w:rsidRPr="0030235A">
        <w:rPr>
          <w:b/>
          <w:bCs/>
          <w:lang w:val="en-GB"/>
        </w:rPr>
        <w:t>Definition of key figures:</w:t>
      </w:r>
    </w:p>
    <w:p w:rsidR="00865F18" w:rsidRPr="0030235A" w:rsidRDefault="00865F18" w:rsidP="00865F18">
      <w:pPr>
        <w:tabs>
          <w:tab w:val="left" w:pos="567"/>
          <w:tab w:val="right" w:pos="6804"/>
          <w:tab w:val="right" w:pos="8505"/>
        </w:tabs>
        <w:rPr>
          <w:b/>
          <w:bCs/>
          <w:lang w:val="en-GB"/>
        </w:rPr>
      </w:pPr>
    </w:p>
    <w:p w:rsidR="00865F18" w:rsidRPr="0030235A" w:rsidRDefault="00865F18" w:rsidP="00865F18">
      <w:pPr>
        <w:tabs>
          <w:tab w:val="left" w:pos="567"/>
          <w:tab w:val="right" w:pos="6804"/>
          <w:tab w:val="right" w:pos="8505"/>
        </w:tabs>
        <w:rPr>
          <w:lang w:val="en-GB"/>
        </w:rPr>
      </w:pPr>
      <w:r w:rsidRPr="0030235A">
        <w:rPr>
          <w:lang w:val="en-GB"/>
        </w:rPr>
        <w:t>Net sales show the main revenue during the year, excluding VAT.</w:t>
      </w:r>
    </w:p>
    <w:p w:rsidR="00865F18" w:rsidRPr="0030235A" w:rsidRDefault="00865F18" w:rsidP="00865F18">
      <w:pPr>
        <w:tabs>
          <w:tab w:val="left" w:pos="567"/>
          <w:tab w:val="right" w:pos="6804"/>
          <w:tab w:val="right" w:pos="8505"/>
        </w:tabs>
        <w:rPr>
          <w:lang w:val="en-GB"/>
        </w:rPr>
      </w:pPr>
      <w:r w:rsidRPr="0030235A">
        <w:rPr>
          <w:lang w:val="en-GB"/>
        </w:rPr>
        <w:t>Income after financial items shows the organisations earnings before tax and net income.</w:t>
      </w:r>
    </w:p>
    <w:p w:rsidR="00865F18" w:rsidRPr="0030235A" w:rsidRDefault="00865F18" w:rsidP="00865F18">
      <w:pPr>
        <w:tabs>
          <w:tab w:val="left" w:pos="567"/>
          <w:tab w:val="right" w:pos="6804"/>
          <w:tab w:val="right" w:pos="8505"/>
        </w:tabs>
        <w:rPr>
          <w:lang w:val="en-GB"/>
        </w:rPr>
      </w:pPr>
      <w:r w:rsidRPr="0030235A">
        <w:rPr>
          <w:lang w:val="en-GB"/>
        </w:rPr>
        <w:t>The balance sheet total shows the organisations assets and liabilities.</w:t>
      </w:r>
    </w:p>
    <w:p w:rsidR="00865F18" w:rsidRPr="0030235A" w:rsidRDefault="00865F18" w:rsidP="00865F18">
      <w:pPr>
        <w:tabs>
          <w:tab w:val="left" w:pos="567"/>
          <w:tab w:val="right" w:pos="6804"/>
          <w:tab w:val="right" w:pos="8505"/>
        </w:tabs>
        <w:rPr>
          <w:lang w:val="en-GB"/>
        </w:rPr>
      </w:pPr>
      <w:r w:rsidRPr="0030235A">
        <w:rPr>
          <w:lang w:val="en-GB"/>
        </w:rPr>
        <w:t>The equity ratio shows the organisations ability to pay in the long run, liquidity, by taking the relationship between the amount of equity by total equity and liabilities.</w:t>
      </w:r>
    </w:p>
    <w:p w:rsidR="00865F18" w:rsidRPr="0030235A" w:rsidRDefault="00865F18" w:rsidP="00865F18">
      <w:pPr>
        <w:tabs>
          <w:tab w:val="left" w:pos="567"/>
          <w:tab w:val="right" w:pos="6804"/>
          <w:tab w:val="right" w:pos="8505"/>
        </w:tabs>
        <w:rPr>
          <w:lang w:val="en-GB"/>
        </w:rPr>
      </w:pPr>
    </w:p>
    <w:p w:rsidR="00865F18" w:rsidRPr="0030235A" w:rsidRDefault="00865F18" w:rsidP="00865F18">
      <w:pPr>
        <w:tabs>
          <w:tab w:val="left" w:pos="567"/>
          <w:tab w:val="right" w:pos="6804"/>
          <w:tab w:val="right" w:pos="8505"/>
        </w:tabs>
        <w:rPr>
          <w:lang w:val="en-GB"/>
        </w:rPr>
      </w:pPr>
    </w:p>
    <w:p w:rsidR="00865F18" w:rsidRPr="0030235A" w:rsidRDefault="00865F18" w:rsidP="00865F18">
      <w:pPr>
        <w:tabs>
          <w:tab w:val="left" w:pos="567"/>
          <w:tab w:val="right" w:pos="6804"/>
          <w:tab w:val="right" w:pos="8505"/>
        </w:tabs>
        <w:rPr>
          <w:lang w:val="en-GB"/>
        </w:rPr>
      </w:pPr>
    </w:p>
    <w:p w:rsidR="00865F18" w:rsidRPr="0030235A" w:rsidRDefault="00865F18" w:rsidP="00865F18">
      <w:pPr>
        <w:tabs>
          <w:tab w:val="left" w:pos="567"/>
          <w:tab w:val="right" w:pos="6804"/>
          <w:tab w:val="right" w:pos="8505"/>
        </w:tabs>
        <w:rPr>
          <w:b/>
          <w:bCs/>
          <w:lang w:val="en-GB"/>
        </w:rPr>
      </w:pPr>
      <w:r w:rsidRPr="0030235A">
        <w:rPr>
          <w:b/>
          <w:bCs/>
          <w:lang w:val="en-GB"/>
        </w:rPr>
        <w:t>1 Net sales</w:t>
      </w:r>
      <w:r w:rsidRPr="0030235A">
        <w:rPr>
          <w:lang w:val="en-GB"/>
        </w:rPr>
        <w:tab/>
        <w:t>1</w:t>
      </w:r>
      <w:r w:rsidR="00E0146B">
        <w:rPr>
          <w:lang w:val="en-GB"/>
        </w:rPr>
        <w:t>5</w:t>
      </w:r>
      <w:r w:rsidRPr="0030235A">
        <w:rPr>
          <w:lang w:val="en-GB"/>
        </w:rPr>
        <w:t>0101</w:t>
      </w:r>
      <w:r w:rsidRPr="0030235A">
        <w:rPr>
          <w:lang w:val="en-GB"/>
        </w:rPr>
        <w:tab/>
        <w:t>1</w:t>
      </w:r>
      <w:r w:rsidR="00E0146B">
        <w:rPr>
          <w:lang w:val="en-GB"/>
        </w:rPr>
        <w:t>4</w:t>
      </w:r>
      <w:r w:rsidRPr="0030235A">
        <w:rPr>
          <w:lang w:val="en-GB"/>
        </w:rPr>
        <w:t>0101</w:t>
      </w:r>
    </w:p>
    <w:p w:rsidR="00865F18" w:rsidRPr="0030235A" w:rsidRDefault="00865F18" w:rsidP="00865F18">
      <w:pPr>
        <w:tabs>
          <w:tab w:val="right" w:pos="6804"/>
          <w:tab w:val="right" w:pos="8505"/>
        </w:tabs>
        <w:rPr>
          <w:lang w:val="en-GB"/>
        </w:rPr>
      </w:pPr>
      <w:r w:rsidRPr="0030235A">
        <w:rPr>
          <w:lang w:val="en-GB"/>
        </w:rPr>
        <w:tab/>
        <w:t>- 1</w:t>
      </w:r>
      <w:r w:rsidR="00E0146B">
        <w:rPr>
          <w:lang w:val="en-GB"/>
        </w:rPr>
        <w:t>5</w:t>
      </w:r>
      <w:r w:rsidR="00214263" w:rsidRPr="0030235A">
        <w:rPr>
          <w:lang w:val="en-GB"/>
        </w:rPr>
        <w:t>1231</w:t>
      </w:r>
      <w:r w:rsidR="00214263" w:rsidRPr="0030235A">
        <w:rPr>
          <w:lang w:val="en-GB"/>
        </w:rPr>
        <w:tab/>
        <w:t xml:space="preserve">- </w:t>
      </w:r>
      <w:r w:rsidRPr="0030235A">
        <w:rPr>
          <w:lang w:val="en-GB"/>
        </w:rPr>
        <w:t>1</w:t>
      </w:r>
      <w:r w:rsidR="00E0146B">
        <w:rPr>
          <w:lang w:val="en-GB"/>
        </w:rPr>
        <w:t>4</w:t>
      </w:r>
      <w:r w:rsidRPr="0030235A">
        <w:rPr>
          <w:lang w:val="en-GB"/>
        </w:rPr>
        <w:t>1231</w:t>
      </w:r>
    </w:p>
    <w:p w:rsidR="00865F18" w:rsidRPr="0030235A" w:rsidRDefault="0030235A" w:rsidP="00865F18">
      <w:pPr>
        <w:tabs>
          <w:tab w:val="left" w:pos="567"/>
          <w:tab w:val="right" w:pos="6804"/>
          <w:tab w:val="right" w:pos="8505"/>
        </w:tabs>
        <w:rPr>
          <w:lang w:val="en-GB"/>
        </w:rPr>
      </w:pPr>
      <w:r>
        <w:rPr>
          <w:lang w:val="en-GB"/>
        </w:rPr>
        <w:tab/>
      </w:r>
      <w:r>
        <w:rPr>
          <w:lang w:val="en-GB"/>
        </w:rPr>
        <w:tab/>
      </w:r>
      <w:r w:rsidRPr="0030235A">
        <w:rPr>
          <w:b/>
          <w:lang w:val="en-GB"/>
        </w:rPr>
        <w:t>EUR</w:t>
      </w:r>
      <w:r>
        <w:rPr>
          <w:lang w:val="en-GB"/>
        </w:rPr>
        <w:tab/>
      </w:r>
      <w:r w:rsidRPr="0030235A">
        <w:rPr>
          <w:b/>
          <w:lang w:val="en-GB"/>
        </w:rPr>
        <w:t>EUR</w:t>
      </w:r>
    </w:p>
    <w:p w:rsidR="00865F18" w:rsidRPr="0030235A" w:rsidRDefault="00865F18" w:rsidP="00865F18">
      <w:pPr>
        <w:tabs>
          <w:tab w:val="right" w:pos="6804"/>
          <w:tab w:val="right" w:pos="8505"/>
        </w:tabs>
        <w:rPr>
          <w:lang w:val="en-GB"/>
        </w:rPr>
      </w:pPr>
      <w:r w:rsidRPr="0030235A">
        <w:rPr>
          <w:lang w:val="en-GB"/>
        </w:rPr>
        <w:t>Net sales, membership</w:t>
      </w:r>
      <w:r w:rsidRPr="0030235A">
        <w:rPr>
          <w:lang w:val="en-GB"/>
        </w:rPr>
        <w:tab/>
      </w:r>
      <w:r w:rsidR="00E0146B">
        <w:rPr>
          <w:lang w:val="en-GB"/>
        </w:rPr>
        <w:t>3 269</w:t>
      </w:r>
      <w:r w:rsidRPr="0030235A">
        <w:rPr>
          <w:lang w:val="en-GB"/>
        </w:rPr>
        <w:tab/>
      </w:r>
      <w:r w:rsidR="003450A2">
        <w:rPr>
          <w:lang w:val="en-GB"/>
        </w:rPr>
        <w:t>2 780</w:t>
      </w:r>
    </w:p>
    <w:p w:rsidR="00865F18" w:rsidRPr="0030235A" w:rsidRDefault="00865F18" w:rsidP="00865F18">
      <w:pPr>
        <w:tabs>
          <w:tab w:val="right" w:pos="6804"/>
          <w:tab w:val="right" w:pos="8505"/>
        </w:tabs>
        <w:rPr>
          <w:lang w:val="en-GB"/>
        </w:rPr>
      </w:pPr>
      <w:r w:rsidRPr="0030235A">
        <w:rPr>
          <w:lang w:val="en-GB"/>
        </w:rPr>
        <w:t>Operating income, FRO</w:t>
      </w:r>
      <w:r w:rsidRPr="0030235A">
        <w:rPr>
          <w:lang w:val="en-GB"/>
        </w:rPr>
        <w:tab/>
        <w:t>0</w:t>
      </w:r>
      <w:r w:rsidRPr="0030235A">
        <w:rPr>
          <w:lang w:val="en-GB"/>
        </w:rPr>
        <w:tab/>
        <w:t>0</w:t>
      </w:r>
    </w:p>
    <w:p w:rsidR="00865F18" w:rsidRPr="0030235A" w:rsidRDefault="00865F18" w:rsidP="00865F18">
      <w:pPr>
        <w:tabs>
          <w:tab w:val="right" w:pos="6804"/>
          <w:tab w:val="right" w:pos="8505"/>
        </w:tabs>
        <w:rPr>
          <w:lang w:val="en-GB"/>
        </w:rPr>
      </w:pPr>
      <w:r w:rsidRPr="0030235A">
        <w:rPr>
          <w:lang w:val="en-GB"/>
        </w:rPr>
        <w:t>Operating income, Winnet</w:t>
      </w:r>
      <w:r w:rsidRPr="0030235A">
        <w:rPr>
          <w:lang w:val="en-GB"/>
        </w:rPr>
        <w:tab/>
      </w:r>
      <w:r w:rsidR="009F0C8D" w:rsidRPr="0030235A">
        <w:rPr>
          <w:lang w:val="en-GB"/>
        </w:rPr>
        <w:t>0</w:t>
      </w:r>
      <w:r w:rsidRPr="0030235A">
        <w:rPr>
          <w:lang w:val="en-GB"/>
        </w:rPr>
        <w:tab/>
      </w:r>
      <w:r w:rsidR="00D774B6" w:rsidRPr="0030235A">
        <w:rPr>
          <w:lang w:val="en-GB"/>
        </w:rPr>
        <w:t>0</w:t>
      </w:r>
    </w:p>
    <w:p w:rsidR="00865F18" w:rsidRPr="0030235A" w:rsidRDefault="00865F18" w:rsidP="00865F18">
      <w:pPr>
        <w:tabs>
          <w:tab w:val="left" w:pos="567"/>
          <w:tab w:val="right" w:pos="6804"/>
          <w:tab w:val="right" w:pos="8505"/>
        </w:tabs>
        <w:rPr>
          <w:lang w:val="en-GB"/>
        </w:rPr>
      </w:pPr>
    </w:p>
    <w:p w:rsidR="00865F18" w:rsidRPr="0030235A" w:rsidRDefault="00865F18" w:rsidP="00865F18">
      <w:pPr>
        <w:tabs>
          <w:tab w:val="left" w:pos="567"/>
          <w:tab w:val="right" w:pos="6804"/>
          <w:tab w:val="right" w:pos="8505"/>
        </w:tabs>
        <w:rPr>
          <w:b/>
          <w:lang w:val="en-GB"/>
        </w:rPr>
      </w:pPr>
      <w:r w:rsidRPr="0030235A">
        <w:rPr>
          <w:b/>
          <w:lang w:val="en-GB"/>
        </w:rPr>
        <w:t>Total</w:t>
      </w:r>
      <w:r w:rsidRPr="0030235A">
        <w:rPr>
          <w:b/>
          <w:lang w:val="en-GB"/>
        </w:rPr>
        <w:tab/>
      </w:r>
      <w:r w:rsidRPr="0030235A">
        <w:rPr>
          <w:b/>
          <w:lang w:val="en-GB"/>
        </w:rPr>
        <w:tab/>
      </w:r>
      <w:r w:rsidR="00E0146B">
        <w:rPr>
          <w:b/>
          <w:lang w:val="en-GB"/>
        </w:rPr>
        <w:t>3 269</w:t>
      </w:r>
      <w:r w:rsidRPr="0030235A">
        <w:rPr>
          <w:b/>
          <w:lang w:val="en-GB"/>
        </w:rPr>
        <w:tab/>
      </w:r>
      <w:r w:rsidR="003450A2">
        <w:rPr>
          <w:b/>
          <w:lang w:val="en-GB"/>
        </w:rPr>
        <w:t>2 780</w:t>
      </w:r>
    </w:p>
    <w:p w:rsidR="00865F18" w:rsidRPr="0030235A" w:rsidRDefault="00865F18" w:rsidP="00865F18">
      <w:pPr>
        <w:tabs>
          <w:tab w:val="left" w:pos="567"/>
          <w:tab w:val="right" w:pos="6804"/>
          <w:tab w:val="right" w:pos="8505"/>
        </w:tabs>
        <w:rPr>
          <w:lang w:val="en-GB"/>
        </w:rPr>
      </w:pPr>
    </w:p>
    <w:p w:rsidR="00865F18" w:rsidRPr="0030235A" w:rsidRDefault="00865F18" w:rsidP="00865F18">
      <w:pPr>
        <w:tabs>
          <w:tab w:val="left" w:pos="567"/>
          <w:tab w:val="right" w:pos="6804"/>
          <w:tab w:val="right" w:pos="8505"/>
        </w:tabs>
        <w:rPr>
          <w:lang w:val="en-GB"/>
        </w:rPr>
      </w:pPr>
    </w:p>
    <w:p w:rsidR="00865F18" w:rsidRPr="0030235A" w:rsidRDefault="00865F18" w:rsidP="00865F18">
      <w:pPr>
        <w:tabs>
          <w:tab w:val="left" w:pos="567"/>
          <w:tab w:val="right" w:pos="6804"/>
          <w:tab w:val="right" w:pos="8505"/>
        </w:tabs>
        <w:rPr>
          <w:lang w:val="en-GB"/>
        </w:rPr>
      </w:pPr>
    </w:p>
    <w:p w:rsidR="00865F18" w:rsidRPr="0030235A" w:rsidRDefault="00865F18" w:rsidP="00865F18">
      <w:pPr>
        <w:tabs>
          <w:tab w:val="left" w:pos="567"/>
          <w:tab w:val="right" w:pos="5387"/>
          <w:tab w:val="right" w:pos="6946"/>
          <w:tab w:val="right" w:pos="8505"/>
        </w:tabs>
        <w:rPr>
          <w:lang w:val="en-GB"/>
        </w:rPr>
      </w:pPr>
      <w:r w:rsidRPr="0030235A">
        <w:rPr>
          <w:b/>
          <w:bCs/>
          <w:lang w:val="en-GB"/>
        </w:rPr>
        <w:t>2 Equity</w:t>
      </w:r>
    </w:p>
    <w:p w:rsidR="00865F18" w:rsidRPr="0030235A" w:rsidRDefault="00865F18" w:rsidP="00865F18">
      <w:pPr>
        <w:tabs>
          <w:tab w:val="right" w:pos="6804"/>
          <w:tab w:val="right" w:pos="8505"/>
        </w:tabs>
        <w:rPr>
          <w:lang w:val="en-GB"/>
        </w:rPr>
      </w:pPr>
    </w:p>
    <w:p w:rsidR="00865F18" w:rsidRPr="0030235A" w:rsidRDefault="00865F18" w:rsidP="00865F18">
      <w:pPr>
        <w:tabs>
          <w:tab w:val="right" w:pos="4820"/>
          <w:tab w:val="right" w:pos="5954"/>
          <w:tab w:val="right" w:pos="7372"/>
          <w:tab w:val="right" w:pos="8505"/>
        </w:tabs>
        <w:rPr>
          <w:lang w:val="en-GB"/>
        </w:rPr>
      </w:pPr>
      <w:r w:rsidRPr="0030235A">
        <w:rPr>
          <w:lang w:val="en-GB"/>
        </w:rPr>
        <w:t>Change in equity</w:t>
      </w:r>
      <w:r w:rsidRPr="0030235A">
        <w:rPr>
          <w:lang w:val="en-GB"/>
        </w:rPr>
        <w:tab/>
      </w:r>
      <w:r w:rsidRPr="0030235A">
        <w:rPr>
          <w:lang w:val="en-GB"/>
        </w:rPr>
        <w:tab/>
      </w:r>
      <w:r w:rsidRPr="0030235A">
        <w:rPr>
          <w:lang w:val="en-GB"/>
        </w:rPr>
        <w:tab/>
      </w:r>
      <w:r w:rsidRPr="0030235A">
        <w:rPr>
          <w:lang w:val="en-GB"/>
        </w:rPr>
        <w:tab/>
        <w:t>Net</w:t>
      </w:r>
    </w:p>
    <w:p w:rsidR="00865F18" w:rsidRPr="0030235A" w:rsidRDefault="00865F18" w:rsidP="00865F18">
      <w:pPr>
        <w:tabs>
          <w:tab w:val="right" w:pos="4820"/>
          <w:tab w:val="right" w:pos="5954"/>
          <w:tab w:val="right" w:pos="7372"/>
          <w:tab w:val="right" w:pos="8505"/>
        </w:tabs>
        <w:rPr>
          <w:lang w:val="en-GB"/>
        </w:rPr>
      </w:pPr>
      <w:r w:rsidRPr="0030235A">
        <w:rPr>
          <w:lang w:val="en-GB"/>
        </w:rPr>
        <w:tab/>
      </w:r>
      <w:r w:rsidRPr="0030235A">
        <w:rPr>
          <w:lang w:val="en-GB"/>
        </w:rPr>
        <w:tab/>
      </w:r>
      <w:r w:rsidRPr="0030235A">
        <w:rPr>
          <w:lang w:val="en-GB"/>
        </w:rPr>
        <w:tab/>
        <w:t>Equity</w:t>
      </w:r>
      <w:r w:rsidRPr="0030235A">
        <w:rPr>
          <w:lang w:val="en-GB"/>
        </w:rPr>
        <w:tab/>
        <w:t>income</w:t>
      </w:r>
    </w:p>
    <w:p w:rsidR="00865F18" w:rsidRPr="0030235A" w:rsidRDefault="00865F18" w:rsidP="00865F18">
      <w:pPr>
        <w:tabs>
          <w:tab w:val="right" w:pos="4820"/>
          <w:tab w:val="right" w:pos="5954"/>
          <w:tab w:val="right" w:pos="7372"/>
          <w:tab w:val="right" w:pos="8505"/>
        </w:tabs>
        <w:rPr>
          <w:lang w:val="en-GB"/>
        </w:rPr>
      </w:pPr>
    </w:p>
    <w:p w:rsidR="00865F18" w:rsidRPr="0030235A" w:rsidRDefault="00865F18" w:rsidP="00865F18">
      <w:pPr>
        <w:tabs>
          <w:tab w:val="right" w:pos="4820"/>
          <w:tab w:val="right" w:pos="5954"/>
          <w:tab w:val="right" w:pos="7372"/>
          <w:tab w:val="right" w:pos="8505"/>
        </w:tabs>
        <w:rPr>
          <w:lang w:val="en-GB"/>
        </w:rPr>
      </w:pPr>
      <w:r w:rsidRPr="0030235A">
        <w:rPr>
          <w:lang w:val="en-GB"/>
        </w:rPr>
        <w:t>Amount at beginning of year</w:t>
      </w:r>
      <w:r w:rsidRPr="0030235A">
        <w:rPr>
          <w:lang w:val="en-GB"/>
        </w:rPr>
        <w:tab/>
      </w:r>
      <w:r w:rsidRPr="0030235A">
        <w:rPr>
          <w:lang w:val="en-GB"/>
        </w:rPr>
        <w:tab/>
      </w:r>
      <w:r w:rsidRPr="0030235A">
        <w:rPr>
          <w:lang w:val="en-GB"/>
        </w:rPr>
        <w:tab/>
      </w:r>
      <w:r w:rsidR="003450A2">
        <w:rPr>
          <w:lang w:val="en-GB"/>
        </w:rPr>
        <w:t>-6</w:t>
      </w:r>
      <w:r w:rsidR="00563E57">
        <w:rPr>
          <w:lang w:val="en-GB"/>
        </w:rPr>
        <w:t>6</w:t>
      </w:r>
      <w:r w:rsidR="003450A2">
        <w:rPr>
          <w:lang w:val="en-GB"/>
        </w:rPr>
        <w:t>3</w:t>
      </w:r>
      <w:r w:rsidR="00DF4B9E">
        <w:rPr>
          <w:lang w:val="en-GB"/>
        </w:rPr>
        <w:tab/>
        <w:t>- 231</w:t>
      </w:r>
      <w:r w:rsidRPr="0030235A">
        <w:rPr>
          <w:lang w:val="en-GB"/>
        </w:rPr>
        <w:tab/>
      </w:r>
    </w:p>
    <w:p w:rsidR="00865F18" w:rsidRPr="0030235A" w:rsidRDefault="00865F18" w:rsidP="00865F18">
      <w:pPr>
        <w:tabs>
          <w:tab w:val="right" w:pos="4820"/>
          <w:tab w:val="right" w:pos="5954"/>
          <w:tab w:val="right" w:pos="7372"/>
          <w:tab w:val="right" w:pos="8505"/>
        </w:tabs>
        <w:rPr>
          <w:lang w:val="en-GB"/>
        </w:rPr>
      </w:pPr>
      <w:r w:rsidRPr="0030235A">
        <w:rPr>
          <w:lang w:val="en-GB"/>
        </w:rPr>
        <w:t>Amount of previous year</w:t>
      </w:r>
    </w:p>
    <w:p w:rsidR="00865F18" w:rsidRPr="0030235A" w:rsidRDefault="00865F18" w:rsidP="00865F18">
      <w:pPr>
        <w:tabs>
          <w:tab w:val="right" w:pos="4820"/>
          <w:tab w:val="right" w:pos="5954"/>
          <w:tab w:val="right" w:pos="7372"/>
          <w:tab w:val="right" w:pos="8505"/>
        </w:tabs>
        <w:rPr>
          <w:lang w:val="en-GB"/>
        </w:rPr>
      </w:pPr>
      <w:r w:rsidRPr="0030235A">
        <w:rPr>
          <w:lang w:val="en-GB"/>
        </w:rPr>
        <w:t>Balanced in the new account</w:t>
      </w:r>
      <w:r w:rsidRPr="0030235A">
        <w:rPr>
          <w:lang w:val="en-GB"/>
        </w:rPr>
        <w:tab/>
      </w:r>
      <w:r w:rsidRPr="0030235A">
        <w:rPr>
          <w:lang w:val="en-GB"/>
        </w:rPr>
        <w:tab/>
      </w:r>
      <w:r w:rsidRPr="0030235A">
        <w:rPr>
          <w:lang w:val="en-GB"/>
        </w:rPr>
        <w:tab/>
      </w:r>
      <w:proofErr w:type="gramStart"/>
      <w:r w:rsidR="00D774B6" w:rsidRPr="0030235A">
        <w:rPr>
          <w:lang w:val="en-GB"/>
        </w:rPr>
        <w:t>-</w:t>
      </w:r>
      <w:r w:rsidR="003450A2">
        <w:rPr>
          <w:lang w:val="en-GB"/>
        </w:rPr>
        <w:t xml:space="preserve">  231</w:t>
      </w:r>
      <w:proofErr w:type="gramEnd"/>
      <w:r w:rsidRPr="0030235A">
        <w:rPr>
          <w:lang w:val="en-GB"/>
        </w:rPr>
        <w:tab/>
      </w:r>
      <w:r w:rsidR="00DF4B9E">
        <w:rPr>
          <w:lang w:val="en-GB"/>
        </w:rPr>
        <w:t>-231</w:t>
      </w:r>
    </w:p>
    <w:p w:rsidR="00865F18" w:rsidRPr="0030235A" w:rsidRDefault="00865F18" w:rsidP="00865F18">
      <w:pPr>
        <w:tabs>
          <w:tab w:val="right" w:pos="4820"/>
          <w:tab w:val="right" w:pos="5954"/>
          <w:tab w:val="right" w:pos="7372"/>
          <w:tab w:val="right" w:pos="8505"/>
        </w:tabs>
        <w:rPr>
          <w:lang w:val="en-GB"/>
        </w:rPr>
      </w:pPr>
      <w:r w:rsidRPr="0030235A">
        <w:rPr>
          <w:lang w:val="en-GB"/>
        </w:rPr>
        <w:t>Net income</w:t>
      </w:r>
      <w:r w:rsidRPr="0030235A">
        <w:rPr>
          <w:lang w:val="en-GB"/>
        </w:rPr>
        <w:tab/>
      </w:r>
      <w:r w:rsidRPr="0030235A">
        <w:rPr>
          <w:lang w:val="en-GB"/>
        </w:rPr>
        <w:tab/>
      </w:r>
      <w:r w:rsidRPr="0030235A">
        <w:rPr>
          <w:lang w:val="en-GB"/>
        </w:rPr>
        <w:tab/>
      </w:r>
      <w:r w:rsidRPr="0030235A">
        <w:rPr>
          <w:lang w:val="en-GB"/>
        </w:rPr>
        <w:tab/>
      </w:r>
      <w:r w:rsidR="00D774B6" w:rsidRPr="0030235A">
        <w:rPr>
          <w:lang w:val="en-GB"/>
        </w:rPr>
        <w:t>-</w:t>
      </w:r>
      <w:r w:rsidR="003450A2">
        <w:rPr>
          <w:lang w:val="en-GB"/>
        </w:rPr>
        <w:t>13</w:t>
      </w:r>
    </w:p>
    <w:p w:rsidR="00865F18" w:rsidRPr="0030235A" w:rsidRDefault="00865F18" w:rsidP="00865F18">
      <w:pPr>
        <w:tabs>
          <w:tab w:val="right" w:pos="4820"/>
          <w:tab w:val="right" w:pos="5954"/>
          <w:tab w:val="right" w:pos="7372"/>
          <w:tab w:val="right" w:pos="8505"/>
        </w:tabs>
        <w:rPr>
          <w:lang w:val="en-GB"/>
        </w:rPr>
      </w:pPr>
      <w:r w:rsidRPr="0030235A">
        <w:rPr>
          <w:b/>
          <w:bCs/>
          <w:lang w:val="en-GB"/>
        </w:rPr>
        <w:t>Amount at the end of year</w:t>
      </w:r>
      <w:r w:rsidRPr="0030235A">
        <w:rPr>
          <w:lang w:val="en-GB"/>
        </w:rPr>
        <w:tab/>
      </w:r>
      <w:r w:rsidRPr="0030235A">
        <w:rPr>
          <w:lang w:val="en-GB"/>
        </w:rPr>
        <w:tab/>
      </w:r>
      <w:r w:rsidRPr="0030235A">
        <w:rPr>
          <w:lang w:val="en-GB"/>
        </w:rPr>
        <w:tab/>
      </w:r>
      <w:r w:rsidR="00D774B6" w:rsidRPr="0030235A">
        <w:rPr>
          <w:lang w:val="en-GB"/>
        </w:rPr>
        <w:t xml:space="preserve">- </w:t>
      </w:r>
      <w:r w:rsidR="00DF4B9E">
        <w:rPr>
          <w:lang w:val="en-GB"/>
        </w:rPr>
        <w:t>894</w:t>
      </w:r>
      <w:r w:rsidRPr="0030235A">
        <w:rPr>
          <w:lang w:val="en-GB"/>
        </w:rPr>
        <w:tab/>
      </w:r>
      <w:r w:rsidR="00DF4B9E">
        <w:rPr>
          <w:lang w:val="en-GB"/>
        </w:rPr>
        <w:t>-13</w:t>
      </w:r>
    </w:p>
    <w:p w:rsidR="00865F18" w:rsidRPr="0030235A" w:rsidRDefault="00865F18" w:rsidP="00865F18">
      <w:pPr>
        <w:tabs>
          <w:tab w:val="right" w:pos="6804"/>
          <w:tab w:val="right" w:pos="8505"/>
        </w:tabs>
        <w:rPr>
          <w:lang w:val="en-GB"/>
        </w:rPr>
      </w:pPr>
    </w:p>
    <w:p w:rsidR="00865F18" w:rsidRPr="00623935" w:rsidRDefault="00865F18" w:rsidP="00865F18">
      <w:pPr>
        <w:tabs>
          <w:tab w:val="right" w:pos="6804"/>
          <w:tab w:val="right" w:pos="8505"/>
        </w:tabs>
        <w:rPr>
          <w:color w:val="FF0000"/>
          <w:lang w:val="en-GB"/>
        </w:rPr>
      </w:pPr>
    </w:p>
    <w:p w:rsidR="003C5BD2" w:rsidRPr="00623935" w:rsidRDefault="00865F18">
      <w:pPr>
        <w:rPr>
          <w:color w:val="FF0000"/>
          <w:sz w:val="20"/>
          <w:szCs w:val="20"/>
          <w:lang w:val="en-GB"/>
        </w:rPr>
      </w:pPr>
      <w:r w:rsidRPr="00623935">
        <w:rPr>
          <w:color w:val="FF0000"/>
          <w:sz w:val="20"/>
          <w:szCs w:val="20"/>
          <w:lang w:val="en-GB"/>
        </w:rPr>
        <w:br w:type="page"/>
      </w:r>
    </w:p>
    <w:p w:rsidR="00C715A5" w:rsidRPr="00E7094B" w:rsidRDefault="00DD6F5F">
      <w:pPr>
        <w:rPr>
          <w:lang w:val="en-US"/>
        </w:rPr>
      </w:pPr>
      <w:r w:rsidRPr="00E7094B">
        <w:rPr>
          <w:b/>
          <w:lang w:val="en-US"/>
        </w:rPr>
        <w:t>SIGNATURES</w:t>
      </w:r>
    </w:p>
    <w:p w:rsidR="00C715A5" w:rsidRPr="00E7094B" w:rsidRDefault="00C715A5">
      <w:pPr>
        <w:rPr>
          <w:lang w:val="en-US"/>
        </w:rPr>
      </w:pPr>
    </w:p>
    <w:p w:rsidR="00C715A5" w:rsidRPr="00E7094B" w:rsidRDefault="00C715A5">
      <w:pPr>
        <w:rPr>
          <w:lang w:val="en-US"/>
        </w:rPr>
      </w:pPr>
    </w:p>
    <w:p w:rsidR="00397356" w:rsidRPr="00E7094B" w:rsidRDefault="00397356" w:rsidP="00397356">
      <w:pPr>
        <w:pStyle w:val="Sidfot"/>
        <w:tabs>
          <w:tab w:val="clear" w:pos="4536"/>
          <w:tab w:val="clear" w:pos="9072"/>
        </w:tabs>
        <w:ind w:left="360"/>
        <w:rPr>
          <w:b/>
          <w:bCs/>
          <w:szCs w:val="20"/>
          <w:lang w:val="en-GB"/>
        </w:rPr>
      </w:pPr>
      <w:r w:rsidRPr="00E7094B">
        <w:rPr>
          <w:b/>
          <w:bCs/>
          <w:szCs w:val="20"/>
          <w:lang w:val="en-GB"/>
        </w:rPr>
        <w:t xml:space="preserve">For the WINNET Europe Board </w:t>
      </w:r>
    </w:p>
    <w:p w:rsidR="00397356" w:rsidRPr="00E7094B" w:rsidRDefault="00397356" w:rsidP="00397356">
      <w:pPr>
        <w:pStyle w:val="Sidfot"/>
        <w:tabs>
          <w:tab w:val="clear" w:pos="4536"/>
          <w:tab w:val="clear" w:pos="9072"/>
        </w:tabs>
        <w:ind w:left="360"/>
        <w:rPr>
          <w:bCs/>
          <w:szCs w:val="20"/>
          <w:lang w:val="en-GB"/>
        </w:rPr>
      </w:pPr>
      <w:r w:rsidRPr="00E7094B">
        <w:rPr>
          <w:bCs/>
          <w:szCs w:val="20"/>
          <w:lang w:val="en-GB"/>
        </w:rPr>
        <w:t>201</w:t>
      </w:r>
      <w:r w:rsidR="00A337C8">
        <w:rPr>
          <w:bCs/>
          <w:szCs w:val="20"/>
          <w:lang w:val="en-GB"/>
        </w:rPr>
        <w:t>6</w:t>
      </w:r>
      <w:r w:rsidRPr="00E7094B">
        <w:rPr>
          <w:bCs/>
          <w:szCs w:val="20"/>
          <w:lang w:val="en-GB"/>
        </w:rPr>
        <w:t>-</w:t>
      </w:r>
      <w:r w:rsidR="00A337C8">
        <w:rPr>
          <w:bCs/>
          <w:szCs w:val="20"/>
          <w:lang w:val="en-GB"/>
        </w:rPr>
        <w:t>04</w:t>
      </w:r>
      <w:r w:rsidR="009F0C8D" w:rsidRPr="00E7094B">
        <w:rPr>
          <w:bCs/>
          <w:szCs w:val="20"/>
          <w:lang w:val="en-GB"/>
        </w:rPr>
        <w:t>-10</w:t>
      </w:r>
    </w:p>
    <w:p w:rsidR="002803A4" w:rsidRPr="00E7094B" w:rsidRDefault="002803A4" w:rsidP="00397356">
      <w:pPr>
        <w:pStyle w:val="Sidfot"/>
        <w:tabs>
          <w:tab w:val="clear" w:pos="4536"/>
          <w:tab w:val="clear" w:pos="9072"/>
        </w:tabs>
        <w:ind w:left="360"/>
        <w:rPr>
          <w:bCs/>
          <w:szCs w:val="20"/>
          <w:lang w:val="en-GB"/>
        </w:rPr>
      </w:pPr>
    </w:p>
    <w:p w:rsidR="002803A4" w:rsidRPr="00E7094B" w:rsidRDefault="002803A4" w:rsidP="00397356">
      <w:pPr>
        <w:pStyle w:val="Sidfot"/>
        <w:tabs>
          <w:tab w:val="clear" w:pos="4536"/>
          <w:tab w:val="clear" w:pos="9072"/>
        </w:tabs>
        <w:ind w:left="360"/>
        <w:rPr>
          <w:bCs/>
          <w:szCs w:val="20"/>
          <w:lang w:val="en-GB"/>
        </w:rPr>
      </w:pPr>
    </w:p>
    <w:p w:rsidR="002803A4" w:rsidRPr="00E7094B" w:rsidRDefault="002803A4" w:rsidP="00397356">
      <w:pPr>
        <w:pStyle w:val="Sidfot"/>
        <w:tabs>
          <w:tab w:val="clear" w:pos="4536"/>
          <w:tab w:val="clear" w:pos="9072"/>
        </w:tabs>
        <w:ind w:left="360"/>
        <w:rPr>
          <w:bCs/>
          <w:szCs w:val="20"/>
          <w:lang w:val="en-GB"/>
        </w:rPr>
      </w:pPr>
    </w:p>
    <w:p w:rsidR="000C5C40" w:rsidRPr="00E7094B" w:rsidRDefault="000C5C40" w:rsidP="00397356">
      <w:pPr>
        <w:pStyle w:val="Sidfot"/>
        <w:tabs>
          <w:tab w:val="clear" w:pos="4536"/>
          <w:tab w:val="clear" w:pos="9072"/>
        </w:tabs>
        <w:ind w:left="360"/>
        <w:rPr>
          <w:bCs/>
          <w:szCs w:val="20"/>
          <w:lang w:val="en-GB"/>
        </w:rPr>
      </w:pPr>
    </w:p>
    <w:p w:rsidR="00397356" w:rsidRPr="00E7094B" w:rsidRDefault="00397356" w:rsidP="00397356">
      <w:pPr>
        <w:pStyle w:val="Sidfot"/>
        <w:tabs>
          <w:tab w:val="clear" w:pos="4536"/>
          <w:tab w:val="clear" w:pos="9072"/>
        </w:tabs>
        <w:ind w:left="360"/>
        <w:rPr>
          <w:bCs/>
          <w:szCs w:val="20"/>
          <w:lang w:val="en-GB"/>
        </w:rPr>
      </w:pPr>
      <w:r w:rsidRPr="00E7094B">
        <w:rPr>
          <w:bCs/>
          <w:szCs w:val="20"/>
          <w:lang w:val="en-GB"/>
        </w:rPr>
        <w:t>Britt-Marie S Torstensson</w:t>
      </w:r>
      <w:r w:rsidRPr="00E7094B">
        <w:rPr>
          <w:bCs/>
          <w:szCs w:val="20"/>
          <w:lang w:val="en-GB"/>
        </w:rPr>
        <w:tab/>
      </w:r>
      <w:r w:rsidRPr="00E7094B">
        <w:rPr>
          <w:bCs/>
          <w:szCs w:val="20"/>
          <w:lang w:val="en-GB"/>
        </w:rPr>
        <w:tab/>
        <w:t>Popi Sourmaidou</w:t>
      </w:r>
    </w:p>
    <w:p w:rsidR="00397356" w:rsidRPr="00E7094B" w:rsidRDefault="00397356" w:rsidP="00397356">
      <w:pPr>
        <w:pStyle w:val="Sidfot"/>
        <w:tabs>
          <w:tab w:val="clear" w:pos="4536"/>
          <w:tab w:val="clear" w:pos="9072"/>
        </w:tabs>
        <w:ind w:left="360"/>
        <w:rPr>
          <w:bCs/>
          <w:szCs w:val="20"/>
          <w:lang w:val="en-GB"/>
        </w:rPr>
      </w:pPr>
      <w:r w:rsidRPr="00E7094B">
        <w:rPr>
          <w:bCs/>
          <w:szCs w:val="20"/>
          <w:lang w:val="en-GB"/>
        </w:rPr>
        <w:t>Chairwomen</w:t>
      </w:r>
      <w:r w:rsidRPr="00E7094B">
        <w:rPr>
          <w:bCs/>
          <w:szCs w:val="20"/>
          <w:lang w:val="en-GB"/>
        </w:rPr>
        <w:tab/>
      </w:r>
      <w:r w:rsidRPr="00E7094B">
        <w:rPr>
          <w:bCs/>
          <w:szCs w:val="20"/>
          <w:lang w:val="en-GB"/>
        </w:rPr>
        <w:tab/>
      </w:r>
      <w:r w:rsidRPr="00E7094B">
        <w:rPr>
          <w:bCs/>
          <w:szCs w:val="20"/>
          <w:lang w:val="en-GB"/>
        </w:rPr>
        <w:tab/>
        <w:t>Vice chairwomen and treasure</w:t>
      </w:r>
    </w:p>
    <w:p w:rsidR="00397356" w:rsidRPr="00E7094B" w:rsidRDefault="00397356" w:rsidP="00397356">
      <w:pPr>
        <w:pStyle w:val="Sidfot"/>
        <w:tabs>
          <w:tab w:val="clear" w:pos="4536"/>
          <w:tab w:val="clear" w:pos="9072"/>
        </w:tabs>
        <w:ind w:left="360"/>
        <w:rPr>
          <w:bCs/>
          <w:szCs w:val="20"/>
          <w:lang w:val="en-GB"/>
        </w:rPr>
      </w:pPr>
    </w:p>
    <w:p w:rsidR="00397356" w:rsidRPr="00E7094B" w:rsidRDefault="00397356" w:rsidP="00397356">
      <w:pPr>
        <w:pStyle w:val="Sidfot"/>
        <w:tabs>
          <w:tab w:val="clear" w:pos="4536"/>
          <w:tab w:val="clear" w:pos="9072"/>
        </w:tabs>
        <w:ind w:left="360"/>
        <w:rPr>
          <w:bCs/>
          <w:szCs w:val="20"/>
          <w:lang w:val="en-GB"/>
        </w:rPr>
      </w:pPr>
    </w:p>
    <w:p w:rsidR="002803A4" w:rsidRPr="00E7094B" w:rsidRDefault="002803A4" w:rsidP="00397356">
      <w:pPr>
        <w:pStyle w:val="Sidfot"/>
        <w:tabs>
          <w:tab w:val="clear" w:pos="4536"/>
          <w:tab w:val="clear" w:pos="9072"/>
        </w:tabs>
        <w:ind w:left="360"/>
        <w:rPr>
          <w:bCs/>
          <w:szCs w:val="20"/>
          <w:lang w:val="en-GB"/>
        </w:rPr>
      </w:pPr>
    </w:p>
    <w:p w:rsidR="002803A4" w:rsidRPr="00E7094B" w:rsidRDefault="002803A4" w:rsidP="00397356">
      <w:pPr>
        <w:pStyle w:val="Sidfot"/>
        <w:tabs>
          <w:tab w:val="clear" w:pos="4536"/>
          <w:tab w:val="clear" w:pos="9072"/>
        </w:tabs>
        <w:ind w:left="360"/>
        <w:rPr>
          <w:bCs/>
          <w:szCs w:val="20"/>
          <w:lang w:val="en-GB"/>
        </w:rPr>
      </w:pPr>
    </w:p>
    <w:p w:rsidR="00397356" w:rsidRPr="00E7094B" w:rsidRDefault="00623935" w:rsidP="00397356">
      <w:pPr>
        <w:pStyle w:val="Sidfot"/>
        <w:tabs>
          <w:tab w:val="clear" w:pos="4536"/>
          <w:tab w:val="clear" w:pos="9072"/>
        </w:tabs>
        <w:ind w:left="360"/>
        <w:rPr>
          <w:bCs/>
          <w:szCs w:val="20"/>
          <w:lang w:val="en-GB"/>
        </w:rPr>
      </w:pPr>
      <w:r w:rsidRPr="00E7094B">
        <w:rPr>
          <w:bCs/>
          <w:szCs w:val="20"/>
          <w:lang w:val="en-GB"/>
        </w:rPr>
        <w:t>Marta Hozer Kocmiel</w:t>
      </w:r>
      <w:r w:rsidR="007E3E09" w:rsidRPr="00E7094B">
        <w:rPr>
          <w:bCs/>
          <w:szCs w:val="20"/>
          <w:lang w:val="en-GB"/>
        </w:rPr>
        <w:tab/>
      </w:r>
      <w:r w:rsidR="007E3E09" w:rsidRPr="00E7094B">
        <w:rPr>
          <w:bCs/>
          <w:szCs w:val="20"/>
          <w:lang w:val="en-GB"/>
        </w:rPr>
        <w:tab/>
        <w:t xml:space="preserve">Christiane </w:t>
      </w:r>
      <w:proofErr w:type="spellStart"/>
      <w:r w:rsidR="007E3E09" w:rsidRPr="00E7094B">
        <w:rPr>
          <w:bCs/>
          <w:szCs w:val="20"/>
          <w:lang w:val="en-GB"/>
        </w:rPr>
        <w:t>Bannuscher</w:t>
      </w:r>
      <w:proofErr w:type="spellEnd"/>
    </w:p>
    <w:p w:rsidR="00397356" w:rsidRPr="00FB3FFE" w:rsidRDefault="00623935" w:rsidP="00397356">
      <w:pPr>
        <w:pStyle w:val="Sidfot"/>
        <w:tabs>
          <w:tab w:val="clear" w:pos="4536"/>
          <w:tab w:val="clear" w:pos="9072"/>
        </w:tabs>
        <w:ind w:left="360"/>
        <w:rPr>
          <w:bCs/>
          <w:szCs w:val="20"/>
          <w:lang w:val="en-US"/>
        </w:rPr>
      </w:pPr>
      <w:r w:rsidRPr="00FB3FFE">
        <w:rPr>
          <w:bCs/>
          <w:szCs w:val="20"/>
          <w:lang w:val="en-US"/>
        </w:rPr>
        <w:t xml:space="preserve">Secretary </w:t>
      </w:r>
      <w:r w:rsidR="00397356" w:rsidRPr="00FB3FFE">
        <w:rPr>
          <w:bCs/>
          <w:szCs w:val="20"/>
          <w:lang w:val="en-US"/>
        </w:rPr>
        <w:tab/>
      </w:r>
      <w:r w:rsidR="00397356" w:rsidRPr="00FB3FFE">
        <w:rPr>
          <w:bCs/>
          <w:szCs w:val="20"/>
          <w:lang w:val="en-US"/>
        </w:rPr>
        <w:tab/>
      </w:r>
      <w:r w:rsidR="00397356" w:rsidRPr="00FB3FFE">
        <w:rPr>
          <w:bCs/>
          <w:szCs w:val="20"/>
          <w:lang w:val="en-US"/>
        </w:rPr>
        <w:tab/>
      </w:r>
      <w:r w:rsidR="00397356" w:rsidRPr="00FB3FFE">
        <w:rPr>
          <w:bCs/>
          <w:szCs w:val="20"/>
          <w:lang w:val="en-US"/>
        </w:rPr>
        <w:tab/>
      </w:r>
    </w:p>
    <w:p w:rsidR="007E3E09" w:rsidRPr="00FB3FFE" w:rsidRDefault="007E3E09" w:rsidP="00397356">
      <w:pPr>
        <w:pStyle w:val="Sidfot"/>
        <w:tabs>
          <w:tab w:val="clear" w:pos="4536"/>
          <w:tab w:val="clear" w:pos="9072"/>
        </w:tabs>
        <w:ind w:left="360"/>
        <w:rPr>
          <w:bCs/>
          <w:szCs w:val="20"/>
          <w:lang w:val="en-US"/>
        </w:rPr>
      </w:pPr>
    </w:p>
    <w:p w:rsidR="002803A4" w:rsidRPr="00FB3FFE" w:rsidRDefault="002803A4" w:rsidP="00623935">
      <w:pPr>
        <w:pStyle w:val="Sidfot"/>
        <w:tabs>
          <w:tab w:val="clear" w:pos="4536"/>
          <w:tab w:val="clear" w:pos="9072"/>
        </w:tabs>
        <w:rPr>
          <w:bCs/>
          <w:szCs w:val="20"/>
          <w:lang w:val="en-US"/>
        </w:rPr>
      </w:pPr>
    </w:p>
    <w:p w:rsidR="002803A4" w:rsidRPr="00FB3FFE" w:rsidRDefault="002803A4" w:rsidP="00397356">
      <w:pPr>
        <w:rPr>
          <w:lang w:val="en-US"/>
        </w:rPr>
      </w:pPr>
    </w:p>
    <w:p w:rsidR="00397356" w:rsidRPr="00FB3FFE" w:rsidRDefault="00296D7E" w:rsidP="00397356">
      <w:pPr>
        <w:ind w:firstLine="360"/>
        <w:rPr>
          <w:bCs/>
          <w:lang w:val="en-US"/>
        </w:rPr>
      </w:pPr>
      <w:r>
        <w:rPr>
          <w:bCs/>
          <w:lang w:val="en-US"/>
        </w:rPr>
        <w:t xml:space="preserve">Chatarina Nordström   </w:t>
      </w:r>
      <w:r>
        <w:rPr>
          <w:bCs/>
          <w:lang w:val="en-US"/>
        </w:rPr>
        <w:tab/>
      </w:r>
      <w:r>
        <w:rPr>
          <w:bCs/>
          <w:lang w:val="en-US"/>
        </w:rPr>
        <w:tab/>
      </w:r>
      <w:r w:rsidRPr="00D64135">
        <w:rPr>
          <w:bCs/>
          <w:lang w:val="en-US"/>
        </w:rPr>
        <w:t>Daniela</w:t>
      </w:r>
      <w:r w:rsidR="00397356" w:rsidRPr="00D64135">
        <w:rPr>
          <w:bCs/>
          <w:lang w:val="en-US"/>
        </w:rPr>
        <w:t xml:space="preserve"> </w:t>
      </w:r>
      <w:proofErr w:type="spellStart"/>
      <w:r w:rsidR="00397356" w:rsidRPr="00FB3FFE">
        <w:rPr>
          <w:bCs/>
          <w:lang w:val="en-US"/>
        </w:rPr>
        <w:t>Diethör</w:t>
      </w:r>
      <w:proofErr w:type="spellEnd"/>
    </w:p>
    <w:p w:rsidR="00A337C8" w:rsidRPr="00FB3FFE" w:rsidRDefault="00A337C8" w:rsidP="00397356">
      <w:pPr>
        <w:ind w:firstLine="360"/>
        <w:rPr>
          <w:bCs/>
          <w:lang w:val="en-US"/>
        </w:rPr>
      </w:pPr>
    </w:p>
    <w:p w:rsidR="00A337C8" w:rsidRPr="00FB3FFE" w:rsidRDefault="00A337C8" w:rsidP="00397356">
      <w:pPr>
        <w:ind w:firstLine="360"/>
        <w:rPr>
          <w:bCs/>
          <w:lang w:val="en-US"/>
        </w:rPr>
      </w:pPr>
      <w:proofErr w:type="spellStart"/>
      <w:r w:rsidRPr="00FB3FFE">
        <w:rPr>
          <w:bCs/>
          <w:lang w:val="en-US"/>
        </w:rPr>
        <w:t>Anush</w:t>
      </w:r>
      <w:proofErr w:type="spellEnd"/>
      <w:r w:rsidRPr="00FB3FFE">
        <w:rPr>
          <w:bCs/>
          <w:lang w:val="en-US"/>
        </w:rPr>
        <w:t xml:space="preserve"> H</w:t>
      </w:r>
    </w:p>
    <w:p w:rsidR="00623935" w:rsidRPr="00FB3FFE" w:rsidRDefault="00623935" w:rsidP="00397356">
      <w:pPr>
        <w:ind w:firstLine="360"/>
        <w:rPr>
          <w:bCs/>
          <w:lang w:val="en-US"/>
        </w:rPr>
      </w:pPr>
    </w:p>
    <w:p w:rsidR="00623935" w:rsidRPr="00FB3FFE" w:rsidRDefault="00623935" w:rsidP="00397356">
      <w:pPr>
        <w:ind w:firstLine="360"/>
        <w:rPr>
          <w:bCs/>
          <w:lang w:val="en-US"/>
        </w:rPr>
      </w:pPr>
    </w:p>
    <w:p w:rsidR="00397356" w:rsidRPr="00FB3FFE" w:rsidRDefault="00397356" w:rsidP="00397356">
      <w:pPr>
        <w:rPr>
          <w:bCs/>
          <w:lang w:val="en-US"/>
        </w:rPr>
      </w:pPr>
    </w:p>
    <w:p w:rsidR="00397356" w:rsidRPr="00FB3FFE" w:rsidRDefault="00397356" w:rsidP="00397356">
      <w:pPr>
        <w:rPr>
          <w:bCs/>
          <w:lang w:val="en-US"/>
        </w:rPr>
      </w:pPr>
    </w:p>
    <w:p w:rsidR="002803A4" w:rsidRPr="00FB3FFE" w:rsidRDefault="002803A4" w:rsidP="00397356">
      <w:pPr>
        <w:rPr>
          <w:bCs/>
          <w:lang w:val="en-US"/>
        </w:rPr>
      </w:pPr>
    </w:p>
    <w:p w:rsidR="002803A4" w:rsidRPr="00FB3FFE" w:rsidRDefault="002803A4" w:rsidP="00397356">
      <w:pPr>
        <w:rPr>
          <w:bCs/>
          <w:lang w:val="en-US"/>
        </w:rPr>
      </w:pPr>
    </w:p>
    <w:p w:rsidR="002803A4" w:rsidRPr="00FB3FFE" w:rsidRDefault="002803A4" w:rsidP="00397356">
      <w:pPr>
        <w:rPr>
          <w:bCs/>
          <w:lang w:val="en-US"/>
        </w:rPr>
      </w:pPr>
    </w:p>
    <w:p w:rsidR="002803A4" w:rsidRPr="00E7094B" w:rsidRDefault="002667BA" w:rsidP="00397356">
      <w:pPr>
        <w:rPr>
          <w:b/>
          <w:bCs/>
          <w:lang w:val="en-US"/>
        </w:rPr>
      </w:pPr>
      <w:r w:rsidRPr="00E7094B">
        <w:rPr>
          <w:b/>
          <w:bCs/>
          <w:lang w:val="en-US"/>
        </w:rPr>
        <w:t>Auditor</w:t>
      </w:r>
    </w:p>
    <w:p w:rsidR="002667BA" w:rsidRPr="00E7094B" w:rsidRDefault="002667BA" w:rsidP="00397356">
      <w:pPr>
        <w:rPr>
          <w:bCs/>
          <w:lang w:val="en-US"/>
        </w:rPr>
      </w:pPr>
    </w:p>
    <w:p w:rsidR="002667BA" w:rsidRPr="00E7094B" w:rsidRDefault="002667BA" w:rsidP="00397356">
      <w:pPr>
        <w:rPr>
          <w:bCs/>
          <w:lang w:val="en-US"/>
        </w:rPr>
      </w:pPr>
      <w:r w:rsidRPr="00E7094B">
        <w:rPr>
          <w:bCs/>
          <w:lang w:val="en-US"/>
        </w:rPr>
        <w:t xml:space="preserve">My audit report was issued in </w:t>
      </w:r>
      <w:proofErr w:type="spellStart"/>
      <w:r w:rsidRPr="00E7094B">
        <w:rPr>
          <w:bCs/>
          <w:lang w:val="en-US"/>
        </w:rPr>
        <w:t>Gävle</w:t>
      </w:r>
      <w:proofErr w:type="spellEnd"/>
      <w:r w:rsidRPr="00E7094B">
        <w:rPr>
          <w:bCs/>
          <w:lang w:val="en-US"/>
        </w:rPr>
        <w:t xml:space="preserve">, Sweden </w:t>
      </w:r>
      <w:r w:rsidR="00A337C8">
        <w:rPr>
          <w:bCs/>
          <w:lang w:val="en-US"/>
        </w:rPr>
        <w:t>2016</w:t>
      </w:r>
      <w:r w:rsidR="00623935" w:rsidRPr="00E7094B">
        <w:rPr>
          <w:bCs/>
          <w:lang w:val="en-US"/>
        </w:rPr>
        <w:t>-</w:t>
      </w:r>
    </w:p>
    <w:p w:rsidR="00397356" w:rsidRPr="00E7094B" w:rsidRDefault="00397356" w:rsidP="00397356">
      <w:pPr>
        <w:rPr>
          <w:lang w:val="en-GB"/>
        </w:rPr>
      </w:pPr>
      <w:r w:rsidRPr="00E7094B">
        <w:rPr>
          <w:lang w:val="en-GB"/>
        </w:rPr>
        <w:tab/>
      </w:r>
      <w:r w:rsidRPr="00E7094B">
        <w:rPr>
          <w:lang w:val="en-GB"/>
        </w:rPr>
        <w:tab/>
      </w:r>
      <w:r w:rsidRPr="00E7094B">
        <w:rPr>
          <w:lang w:val="en-GB"/>
        </w:rPr>
        <w:tab/>
      </w:r>
      <w:r w:rsidRPr="00E7094B">
        <w:rPr>
          <w:bCs/>
          <w:lang w:val="en-GB"/>
        </w:rPr>
        <w:t xml:space="preserve"> </w:t>
      </w:r>
    </w:p>
    <w:p w:rsidR="002667BA" w:rsidRPr="00D64135" w:rsidRDefault="00A337C8" w:rsidP="00D64135">
      <w:pPr>
        <w:pStyle w:val="Sidfot"/>
        <w:tabs>
          <w:tab w:val="clear" w:pos="4536"/>
          <w:tab w:val="clear" w:pos="9072"/>
        </w:tabs>
        <w:rPr>
          <w:bCs/>
          <w:szCs w:val="20"/>
          <w:lang w:val="en-GB"/>
        </w:rPr>
      </w:pPr>
      <w:r>
        <w:rPr>
          <w:lang w:val="en-US"/>
        </w:rPr>
        <w:t>Bodil Nilsson</w:t>
      </w:r>
    </w:p>
    <w:p w:rsidR="002667BA" w:rsidRPr="00E7094B" w:rsidRDefault="002667BA">
      <w:pPr>
        <w:rPr>
          <w:lang w:val="en-US"/>
        </w:rPr>
      </w:pPr>
      <w:r w:rsidRPr="00E7094B">
        <w:rPr>
          <w:lang w:val="en-US"/>
        </w:rPr>
        <w:t>Auditor</w:t>
      </w:r>
    </w:p>
    <w:p w:rsidR="00C715A5" w:rsidRPr="00E7094B" w:rsidRDefault="00C715A5">
      <w:pPr>
        <w:rPr>
          <w:lang w:val="en-US"/>
        </w:rPr>
      </w:pPr>
    </w:p>
    <w:p w:rsidR="00C715A5" w:rsidRPr="00E7094B" w:rsidRDefault="00C715A5">
      <w:pPr>
        <w:rPr>
          <w:lang w:val="en-US"/>
        </w:rPr>
      </w:pPr>
    </w:p>
    <w:p w:rsidR="005D5AD4" w:rsidRPr="00E7094B" w:rsidRDefault="005D5AD4">
      <w:pPr>
        <w:rPr>
          <w:lang w:val="en-US"/>
        </w:rPr>
      </w:pPr>
    </w:p>
    <w:p w:rsidR="005D5AD4" w:rsidRPr="00E7094B" w:rsidRDefault="005D5AD4">
      <w:pPr>
        <w:rPr>
          <w:lang w:val="en-US"/>
        </w:rPr>
      </w:pPr>
    </w:p>
    <w:p w:rsidR="005D5AD4" w:rsidRPr="00E7094B" w:rsidRDefault="005D5AD4">
      <w:pPr>
        <w:rPr>
          <w:lang w:val="en-US"/>
        </w:rPr>
      </w:pPr>
    </w:p>
    <w:p w:rsidR="00C715A5" w:rsidRPr="00E7094B" w:rsidRDefault="00397356">
      <w:pPr>
        <w:rPr>
          <w:lang w:val="en-US"/>
        </w:rPr>
      </w:pPr>
      <w:r w:rsidRPr="00E7094B">
        <w:rPr>
          <w:lang w:val="en-US"/>
        </w:rPr>
        <w:t xml:space="preserve"> </w:t>
      </w:r>
    </w:p>
    <w:p w:rsidR="00C715A5" w:rsidRPr="00E7094B" w:rsidRDefault="00C715A5">
      <w:pPr>
        <w:rPr>
          <w:lang w:val="en-US"/>
        </w:rPr>
      </w:pPr>
    </w:p>
    <w:p w:rsidR="00A55B80" w:rsidRPr="00E7094B" w:rsidRDefault="00A55B80">
      <w:pPr>
        <w:rPr>
          <w:b/>
          <w:lang w:val="en-US"/>
        </w:rPr>
      </w:pPr>
    </w:p>
    <w:p w:rsidR="00A55B80" w:rsidRPr="00E7094B" w:rsidRDefault="00A55B80">
      <w:pPr>
        <w:rPr>
          <w:b/>
          <w:lang w:val="en-US"/>
        </w:rPr>
      </w:pPr>
    </w:p>
    <w:p w:rsidR="00D64135" w:rsidRDefault="00D64135">
      <w:pPr>
        <w:rPr>
          <w:b/>
          <w:lang w:val="en-US"/>
        </w:rPr>
      </w:pPr>
    </w:p>
    <w:p w:rsidR="00D64135" w:rsidRDefault="00D64135">
      <w:pPr>
        <w:rPr>
          <w:b/>
          <w:lang w:val="en-US"/>
        </w:rPr>
      </w:pPr>
    </w:p>
    <w:p w:rsidR="00D64135" w:rsidRDefault="00D64135">
      <w:pPr>
        <w:rPr>
          <w:b/>
          <w:lang w:val="en-US"/>
        </w:rPr>
      </w:pPr>
    </w:p>
    <w:p w:rsidR="00C715A5" w:rsidRPr="00E7094B" w:rsidRDefault="006A3701">
      <w:pPr>
        <w:rPr>
          <w:b/>
          <w:lang w:val="en-US"/>
        </w:rPr>
      </w:pPr>
      <w:r w:rsidRPr="00E7094B">
        <w:rPr>
          <w:b/>
          <w:lang w:val="en-US"/>
        </w:rPr>
        <w:lastRenderedPageBreak/>
        <w:t>Request certificate</w:t>
      </w:r>
    </w:p>
    <w:p w:rsidR="00C715A5" w:rsidRPr="00E7094B" w:rsidRDefault="00C715A5">
      <w:pPr>
        <w:rPr>
          <w:lang w:val="en-US"/>
        </w:rPr>
      </w:pPr>
    </w:p>
    <w:p w:rsidR="00C715A5" w:rsidRPr="00E7094B" w:rsidRDefault="006A3701">
      <w:pPr>
        <w:rPr>
          <w:lang w:val="en-GB"/>
        </w:rPr>
      </w:pPr>
      <w:r w:rsidRPr="00E7094B">
        <w:rPr>
          <w:lang w:val="en-GB"/>
        </w:rPr>
        <w:t xml:space="preserve">The undersigned </w:t>
      </w:r>
      <w:r w:rsidR="003C5BD2" w:rsidRPr="00E7094B">
        <w:rPr>
          <w:lang w:val="en-GB"/>
        </w:rPr>
        <w:t>Chair</w:t>
      </w:r>
      <w:r w:rsidR="005D777F" w:rsidRPr="00E7094B">
        <w:rPr>
          <w:lang w:val="en-GB"/>
        </w:rPr>
        <w:t xml:space="preserve"> of Winnet Europe hereby certifies</w:t>
      </w:r>
      <w:r w:rsidRPr="00E7094B">
        <w:rPr>
          <w:lang w:val="en-GB"/>
        </w:rPr>
        <w:t xml:space="preserve"> that </w:t>
      </w:r>
      <w:r w:rsidR="005D777F" w:rsidRPr="00E7094B">
        <w:rPr>
          <w:lang w:val="en-GB"/>
        </w:rPr>
        <w:t>this copy of the financial statements is</w:t>
      </w:r>
      <w:r w:rsidRPr="00E7094B">
        <w:rPr>
          <w:lang w:val="en-GB"/>
        </w:rPr>
        <w:t xml:space="preserve"> true, and that the income statement and balance sheet established at the Annual General Meeting </w:t>
      </w:r>
      <w:r w:rsidR="00397356" w:rsidRPr="00E7094B">
        <w:rPr>
          <w:lang w:val="en-GB"/>
        </w:rPr>
        <w:t>201</w:t>
      </w:r>
      <w:r w:rsidR="0068360F">
        <w:rPr>
          <w:lang w:val="en-GB"/>
        </w:rPr>
        <w:t>6</w:t>
      </w:r>
      <w:r w:rsidR="005D5AD4" w:rsidRPr="00E7094B">
        <w:rPr>
          <w:lang w:val="en-GB"/>
        </w:rPr>
        <w:t>-0</w:t>
      </w:r>
      <w:r w:rsidR="0068360F">
        <w:rPr>
          <w:lang w:val="en-GB"/>
        </w:rPr>
        <w:t>4</w:t>
      </w:r>
      <w:r w:rsidR="00AB4F67" w:rsidRPr="00E7094B">
        <w:rPr>
          <w:lang w:val="en-GB"/>
        </w:rPr>
        <w:t>-</w:t>
      </w:r>
      <w:r w:rsidR="00D64135">
        <w:rPr>
          <w:lang w:val="en-GB"/>
        </w:rPr>
        <w:t>21</w:t>
      </w:r>
      <w:r w:rsidR="00C715A5" w:rsidRPr="00E7094B">
        <w:rPr>
          <w:lang w:val="en-GB"/>
        </w:rPr>
        <w:t xml:space="preserve">. </w:t>
      </w:r>
      <w:r w:rsidRPr="00E7094B">
        <w:rPr>
          <w:lang w:val="en-GB"/>
        </w:rPr>
        <w:t>The Meeting also decided to approve the Board’s proposed performance disposition.</w:t>
      </w:r>
    </w:p>
    <w:p w:rsidR="00C715A5" w:rsidRPr="00E7094B" w:rsidRDefault="00C715A5">
      <w:pPr>
        <w:rPr>
          <w:lang w:val="en-GB"/>
        </w:rPr>
      </w:pPr>
    </w:p>
    <w:p w:rsidR="00A55B80" w:rsidRPr="00E7094B" w:rsidRDefault="0068360F">
      <w:pPr>
        <w:rPr>
          <w:lang w:val="en-GB"/>
        </w:rPr>
      </w:pPr>
      <w:proofErr w:type="spellStart"/>
      <w:r>
        <w:rPr>
          <w:lang w:val="en-GB"/>
        </w:rPr>
        <w:t>Gävle</w:t>
      </w:r>
      <w:proofErr w:type="spellEnd"/>
      <w:r>
        <w:rPr>
          <w:lang w:val="en-GB"/>
        </w:rPr>
        <w:t xml:space="preserve"> Sweden, 2016-04-10</w:t>
      </w:r>
    </w:p>
    <w:p w:rsidR="00C715A5" w:rsidRPr="00E7094B" w:rsidRDefault="002803A4">
      <w:pPr>
        <w:rPr>
          <w:i/>
          <w:lang w:val="en-GB"/>
        </w:rPr>
      </w:pPr>
      <w:r w:rsidRPr="00E7094B">
        <w:rPr>
          <w:lang w:val="en-GB"/>
        </w:rPr>
        <w:t>Britt-Marie S Torstensson</w:t>
      </w:r>
    </w:p>
    <w:p w:rsidR="00C715A5" w:rsidRPr="00E7094B" w:rsidRDefault="00A55B80">
      <w:pPr>
        <w:rPr>
          <w:lang w:val="en-GB"/>
        </w:rPr>
      </w:pPr>
      <w:r w:rsidRPr="00E7094B">
        <w:rPr>
          <w:lang w:val="en-GB"/>
        </w:rPr>
        <w:t>For Winnet Europe Board</w:t>
      </w:r>
    </w:p>
    <w:p w:rsidR="00C715A5" w:rsidRPr="00E7094B" w:rsidRDefault="00C715A5">
      <w:pPr>
        <w:rPr>
          <w:lang w:val="en-GB"/>
        </w:rPr>
      </w:pPr>
    </w:p>
    <w:p w:rsidR="00C715A5" w:rsidRPr="00E7094B" w:rsidRDefault="00C715A5">
      <w:pPr>
        <w:rPr>
          <w:lang w:val="en-GB"/>
        </w:rPr>
      </w:pPr>
    </w:p>
    <w:p w:rsidR="005D5AD4" w:rsidRPr="00E7094B" w:rsidRDefault="005D5AD4">
      <w:pPr>
        <w:rPr>
          <w:lang w:val="en-GB"/>
        </w:rPr>
      </w:pPr>
    </w:p>
    <w:p w:rsidR="005D5AD4" w:rsidRPr="00840F6C" w:rsidRDefault="00397356">
      <w:pPr>
        <w:rPr>
          <w:color w:val="FF0000"/>
          <w:lang w:val="en-US"/>
        </w:rPr>
      </w:pPr>
      <w:r w:rsidRPr="00840F6C">
        <w:rPr>
          <w:color w:val="FF0000"/>
          <w:lang w:val="en-US"/>
        </w:rPr>
        <w:t xml:space="preserve"> </w:t>
      </w:r>
      <w:r w:rsidR="00E15325" w:rsidRPr="00840F6C">
        <w:rPr>
          <w:color w:val="FF0000"/>
          <w:lang w:val="en-US"/>
        </w:rPr>
        <w:t xml:space="preserve"> </w:t>
      </w:r>
    </w:p>
    <w:p w:rsidR="00435A46" w:rsidRPr="00840F6C" w:rsidRDefault="00435A46">
      <w:pPr>
        <w:rPr>
          <w:color w:val="FF0000"/>
          <w:lang w:val="en-US"/>
        </w:rPr>
      </w:pPr>
    </w:p>
    <w:p w:rsidR="00435A46" w:rsidRPr="00840F6C" w:rsidRDefault="00435A46">
      <w:pPr>
        <w:rPr>
          <w:color w:val="FF0000"/>
          <w:lang w:val="en-US"/>
        </w:rPr>
      </w:pPr>
    </w:p>
    <w:sectPr w:rsidR="00435A46" w:rsidRPr="00840F6C" w:rsidSect="00703BD6">
      <w:headerReference w:type="default" r:id="rId10"/>
      <w:footerReference w:type="default" r:id="rId11"/>
      <w:pgSz w:w="11906" w:h="16838"/>
      <w:pgMar w:top="990" w:right="640" w:bottom="990" w:left="140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939" w:rsidRDefault="00677939">
      <w:r>
        <w:separator/>
      </w:r>
    </w:p>
  </w:endnote>
  <w:endnote w:type="continuationSeparator" w:id="0">
    <w:p w:rsidR="00677939" w:rsidRDefault="00677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0E9" w:rsidRDefault="00703BD6">
    <w:pPr>
      <w:pStyle w:val="Sidfot"/>
    </w:pPr>
    <w:r>
      <w:fldChar w:fldCharType="begin"/>
    </w:r>
    <w:r w:rsidR="004070E9">
      <w:instrText>PAGE   \* MERGEFORMAT</w:instrText>
    </w:r>
    <w:r>
      <w:fldChar w:fldCharType="separate"/>
    </w:r>
    <w:r w:rsidR="00F26DEF">
      <w:rPr>
        <w:noProof/>
      </w:rPr>
      <w:t>1</w:t>
    </w:r>
    <w:r>
      <w:fldChar w:fldCharType="end"/>
    </w:r>
  </w:p>
  <w:p w:rsidR="004070E9" w:rsidRDefault="004070E9">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939" w:rsidRDefault="00677939">
      <w:r>
        <w:separator/>
      </w:r>
    </w:p>
  </w:footnote>
  <w:footnote w:type="continuationSeparator" w:id="0">
    <w:p w:rsidR="00677939" w:rsidRDefault="006779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B71" w:rsidRPr="00BD5AF7" w:rsidRDefault="007C1B71">
    <w:pPr>
      <w:widowControl w:val="0"/>
      <w:tabs>
        <w:tab w:val="left" w:pos="4472"/>
        <w:tab w:val="right" w:pos="9866"/>
      </w:tabs>
      <w:autoSpaceDE w:val="0"/>
      <w:autoSpaceDN w:val="0"/>
      <w:adjustRightInd w:val="0"/>
      <w:rPr>
        <w:lang w:val="en-GB"/>
      </w:rPr>
    </w:pPr>
    <w:r w:rsidRPr="00BD5AF7">
      <w:rPr>
        <w:b/>
        <w:bCs/>
        <w:sz w:val="26"/>
        <w:szCs w:val="26"/>
        <w:lang w:val="en-GB"/>
      </w:rPr>
      <w:t>Winnet Europe</w:t>
    </w:r>
    <w:r w:rsidRPr="00BD5AF7">
      <w:rPr>
        <w:b/>
        <w:bCs/>
        <w:sz w:val="26"/>
        <w:szCs w:val="26"/>
        <w:lang w:val="en-GB"/>
      </w:rPr>
      <w:tab/>
    </w:r>
    <w:r w:rsidRPr="00BD5AF7">
      <w:rPr>
        <w:b/>
        <w:bCs/>
        <w:sz w:val="28"/>
        <w:szCs w:val="28"/>
        <w:lang w:val="en-GB"/>
      </w:rPr>
      <w:t>Annual Report</w:t>
    </w:r>
    <w:r w:rsidRPr="00BD5AF7">
      <w:rPr>
        <w:b/>
        <w:bCs/>
        <w:sz w:val="28"/>
        <w:szCs w:val="28"/>
        <w:lang w:val="en-GB"/>
      </w:rPr>
      <w:tab/>
    </w:r>
    <w:r w:rsidRPr="00BD5AF7">
      <w:rPr>
        <w:sz w:val="18"/>
        <w:szCs w:val="18"/>
        <w:lang w:val="en-GB"/>
      </w:rPr>
      <w:t xml:space="preserve">Page </w:t>
    </w:r>
    <w:r w:rsidR="00703BD6">
      <w:fldChar w:fldCharType="begin"/>
    </w:r>
    <w:r w:rsidRPr="00BD5AF7">
      <w:rPr>
        <w:lang w:val="en-GB"/>
      </w:rPr>
      <w:instrText>page</w:instrText>
    </w:r>
    <w:r w:rsidR="00703BD6">
      <w:fldChar w:fldCharType="separate"/>
    </w:r>
    <w:r w:rsidR="00F26DEF">
      <w:rPr>
        <w:noProof/>
        <w:lang w:val="en-GB"/>
      </w:rPr>
      <w:t>1</w:t>
    </w:r>
    <w:r w:rsidR="00703BD6">
      <w:fldChar w:fldCharType="end"/>
    </w:r>
  </w:p>
  <w:p w:rsidR="007C1B71" w:rsidRPr="00FD4732" w:rsidRDefault="007C1B71">
    <w:pPr>
      <w:widowControl w:val="0"/>
      <w:tabs>
        <w:tab w:val="left" w:pos="4773"/>
      </w:tabs>
      <w:autoSpaceDE w:val="0"/>
      <w:autoSpaceDN w:val="0"/>
      <w:adjustRightInd w:val="0"/>
      <w:rPr>
        <w:sz w:val="18"/>
        <w:szCs w:val="18"/>
        <w:lang w:val="en-US"/>
      </w:rPr>
    </w:pPr>
    <w:r w:rsidRPr="00FD4732">
      <w:rPr>
        <w:sz w:val="18"/>
        <w:szCs w:val="18"/>
        <w:lang w:val="en-US"/>
      </w:rPr>
      <w:t>Org.nr: 802434-9626</w:t>
    </w:r>
    <w:r w:rsidRPr="00FD4732">
      <w:rPr>
        <w:sz w:val="18"/>
        <w:szCs w:val="18"/>
        <w:lang w:val="en-US"/>
      </w:rPr>
      <w:tab/>
    </w:r>
    <w:r w:rsidR="00FB3FFE">
      <w:rPr>
        <w:sz w:val="18"/>
        <w:szCs w:val="18"/>
        <w:lang w:val="en-US"/>
      </w:rPr>
      <w:t>150101-151231</w:t>
    </w:r>
  </w:p>
  <w:p w:rsidR="007C1B71" w:rsidRPr="00B209DD" w:rsidRDefault="007C1B71">
    <w:pPr>
      <w:widowControl w:val="0"/>
      <w:tabs>
        <w:tab w:val="left" w:pos="4773"/>
      </w:tabs>
      <w:autoSpaceDE w:val="0"/>
      <w:autoSpaceDN w:val="0"/>
      <w:adjustRightInd w:val="0"/>
      <w:rPr>
        <w:sz w:val="18"/>
        <w:szCs w:val="18"/>
        <w:lang w:val="en-GB"/>
      </w:rPr>
    </w:pPr>
    <w:r w:rsidRPr="00FD4732">
      <w:rPr>
        <w:sz w:val="18"/>
        <w:szCs w:val="18"/>
        <w:lang w:val="en-US"/>
      </w:rPr>
      <w:tab/>
    </w:r>
    <w:r w:rsidR="00840F6C">
      <w:rPr>
        <w:sz w:val="18"/>
        <w:szCs w:val="18"/>
        <w:lang w:val="en-GB"/>
      </w:rPr>
      <w:t>Exchange from the bank Nordea 201</w:t>
    </w:r>
    <w:r w:rsidR="00FB3FFE">
      <w:rPr>
        <w:sz w:val="18"/>
        <w:szCs w:val="18"/>
        <w:lang w:val="en-GB"/>
      </w:rPr>
      <w:t>5</w:t>
    </w:r>
    <w:r w:rsidR="00840F6C">
      <w:rPr>
        <w:sz w:val="18"/>
        <w:szCs w:val="18"/>
        <w:lang w:val="en-GB"/>
      </w:rPr>
      <w:t>-12-</w:t>
    </w:r>
    <w:proofErr w:type="gramStart"/>
    <w:r w:rsidR="00840F6C">
      <w:rPr>
        <w:sz w:val="18"/>
        <w:szCs w:val="18"/>
        <w:lang w:val="en-GB"/>
      </w:rPr>
      <w:t>31 ,</w:t>
    </w:r>
    <w:proofErr w:type="gramEnd"/>
    <w:r w:rsidR="00840F6C">
      <w:rPr>
        <w:sz w:val="18"/>
        <w:szCs w:val="18"/>
        <w:lang w:val="en-GB"/>
      </w:rPr>
      <w:t xml:space="preserve"> exchange rate 9,</w:t>
    </w:r>
    <w:r w:rsidR="00FB3FFE">
      <w:rPr>
        <w:sz w:val="18"/>
        <w:szCs w:val="18"/>
        <w:lang w:val="en-GB"/>
      </w:rPr>
      <w:t>1617</w:t>
    </w:r>
  </w:p>
  <w:p w:rsidR="007C1B71" w:rsidRDefault="007C1B71">
    <w:pPr>
      <w:widowControl w:val="0"/>
      <w:tabs>
        <w:tab w:val="left" w:pos="4773"/>
      </w:tabs>
      <w:autoSpaceDE w:val="0"/>
      <w:autoSpaceDN w:val="0"/>
      <w:adjustRightInd w:val="0"/>
      <w:rPr>
        <w:sz w:val="18"/>
        <w:szCs w:val="18"/>
      </w:rPr>
    </w:pPr>
    <w:proofErr w:type="gramStart"/>
    <w:r>
      <w:rPr>
        <w:sz w:val="18"/>
        <w:szCs w:val="18"/>
      </w:rPr>
      <w:t>---</w:t>
    </w:r>
    <w:proofErr w:type="gramEnd"/>
    <w:r>
      <w:rPr>
        <w:sz w:val="18"/>
        <w:szCs w:val="18"/>
      </w:rPr>
      <w:t>------------------------------------------------------------------------------------------------------------------------------------------------------------------</w:t>
    </w:r>
  </w:p>
  <w:p w:rsidR="007C1B71" w:rsidRDefault="007C1B71">
    <w:pPr>
      <w:widowControl w:val="0"/>
      <w:tabs>
        <w:tab w:val="left" w:pos="4773"/>
      </w:tabs>
      <w:autoSpaceDE w:val="0"/>
      <w:autoSpaceDN w:val="0"/>
      <w:adjustRightInd w:val="0"/>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1D41"/>
    <w:multiLevelType w:val="hybridMultilevel"/>
    <w:tmpl w:val="6D92EF6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nsid w:val="25323905"/>
    <w:multiLevelType w:val="hybridMultilevel"/>
    <w:tmpl w:val="D1C4DD0C"/>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nsid w:val="45D36691"/>
    <w:multiLevelType w:val="hybridMultilevel"/>
    <w:tmpl w:val="01C677C4"/>
    <w:lvl w:ilvl="0" w:tplc="6FEE6174">
      <w:start w:val="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587C625A"/>
    <w:multiLevelType w:val="hybridMultilevel"/>
    <w:tmpl w:val="A5CC1C7E"/>
    <w:lvl w:ilvl="0" w:tplc="041D000F">
      <w:start w:val="1"/>
      <w:numFmt w:val="decimal"/>
      <w:lvlText w:val="%1."/>
      <w:lvlJc w:val="left"/>
      <w:pPr>
        <w:tabs>
          <w:tab w:val="num" w:pos="502"/>
        </w:tabs>
        <w:ind w:left="502"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nsid w:val="6BBA0196"/>
    <w:multiLevelType w:val="hybridMultilevel"/>
    <w:tmpl w:val="E1F2B514"/>
    <w:lvl w:ilvl="0" w:tplc="041D0001">
      <w:numFmt w:val="bullet"/>
      <w:lvlText w:val=""/>
      <w:lvlJc w:val="left"/>
      <w:pPr>
        <w:tabs>
          <w:tab w:val="num" w:pos="786"/>
        </w:tabs>
        <w:ind w:left="786" w:hanging="360"/>
      </w:pPr>
      <w:rPr>
        <w:rFonts w:ascii="Symbol" w:eastAsia="Times New Roman" w:hAnsi="Symbol" w:cs="Times New Roman" w:hint="default"/>
      </w:rPr>
    </w:lvl>
    <w:lvl w:ilvl="1" w:tplc="4A1EAF72">
      <w:numFmt w:val="bullet"/>
      <w:lvlText w:val="-"/>
      <w:lvlJc w:val="left"/>
      <w:pPr>
        <w:tabs>
          <w:tab w:val="num" w:pos="1440"/>
        </w:tabs>
        <w:ind w:left="1440" w:hanging="360"/>
      </w:pPr>
      <w:rPr>
        <w:rFonts w:ascii="Times New Roman" w:eastAsia="Times New Roman" w:hAnsi="Times New Roman" w:cs="Times New Roman" w:hint="default"/>
        <w:b/>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nsid w:val="73BD63D7"/>
    <w:multiLevelType w:val="hybridMultilevel"/>
    <w:tmpl w:val="C8C4983A"/>
    <w:lvl w:ilvl="0" w:tplc="7E4476D8">
      <w:start w:val="1"/>
      <w:numFmt w:val="bullet"/>
      <w:lvlText w:val=""/>
      <w:lvlJc w:val="left"/>
      <w:pPr>
        <w:tabs>
          <w:tab w:val="num" w:pos="720"/>
        </w:tabs>
        <w:ind w:left="720" w:hanging="360"/>
      </w:pPr>
      <w:rPr>
        <w:rFonts w:ascii="Wingdings" w:hAnsi="Wingdings" w:hint="default"/>
      </w:rPr>
    </w:lvl>
    <w:lvl w:ilvl="1" w:tplc="B6404800">
      <w:start w:val="1"/>
      <w:numFmt w:val="bullet"/>
      <w:lvlText w:val=""/>
      <w:lvlJc w:val="left"/>
      <w:pPr>
        <w:tabs>
          <w:tab w:val="num" w:pos="1440"/>
        </w:tabs>
        <w:ind w:left="1440" w:hanging="360"/>
      </w:pPr>
      <w:rPr>
        <w:rFonts w:ascii="Wingdings" w:hAnsi="Wingdings" w:hint="default"/>
      </w:rPr>
    </w:lvl>
    <w:lvl w:ilvl="2" w:tplc="9632771E">
      <w:start w:val="1"/>
      <w:numFmt w:val="bullet"/>
      <w:lvlText w:val=""/>
      <w:lvlJc w:val="left"/>
      <w:pPr>
        <w:tabs>
          <w:tab w:val="num" w:pos="2160"/>
        </w:tabs>
        <w:ind w:left="2160" w:hanging="360"/>
      </w:pPr>
      <w:rPr>
        <w:rFonts w:ascii="Wingdings" w:hAnsi="Wingdings" w:hint="default"/>
      </w:rPr>
    </w:lvl>
    <w:lvl w:ilvl="3" w:tplc="23385C1A">
      <w:start w:val="1"/>
      <w:numFmt w:val="bullet"/>
      <w:lvlText w:val=""/>
      <w:lvlJc w:val="left"/>
      <w:pPr>
        <w:tabs>
          <w:tab w:val="num" w:pos="2880"/>
        </w:tabs>
        <w:ind w:left="2880" w:hanging="360"/>
      </w:pPr>
      <w:rPr>
        <w:rFonts w:ascii="Wingdings" w:hAnsi="Wingdings" w:hint="default"/>
      </w:rPr>
    </w:lvl>
    <w:lvl w:ilvl="4" w:tplc="C0E83C04">
      <w:start w:val="1"/>
      <w:numFmt w:val="bullet"/>
      <w:lvlText w:val=""/>
      <w:lvlJc w:val="left"/>
      <w:pPr>
        <w:tabs>
          <w:tab w:val="num" w:pos="3600"/>
        </w:tabs>
        <w:ind w:left="3600" w:hanging="360"/>
      </w:pPr>
      <w:rPr>
        <w:rFonts w:ascii="Wingdings" w:hAnsi="Wingdings" w:hint="default"/>
      </w:rPr>
    </w:lvl>
    <w:lvl w:ilvl="5" w:tplc="F6C4660C">
      <w:start w:val="1"/>
      <w:numFmt w:val="bullet"/>
      <w:lvlText w:val=""/>
      <w:lvlJc w:val="left"/>
      <w:pPr>
        <w:tabs>
          <w:tab w:val="num" w:pos="4320"/>
        </w:tabs>
        <w:ind w:left="4320" w:hanging="360"/>
      </w:pPr>
      <w:rPr>
        <w:rFonts w:ascii="Wingdings" w:hAnsi="Wingdings" w:hint="default"/>
      </w:rPr>
    </w:lvl>
    <w:lvl w:ilvl="6" w:tplc="399A54F2">
      <w:start w:val="1"/>
      <w:numFmt w:val="bullet"/>
      <w:lvlText w:val=""/>
      <w:lvlJc w:val="left"/>
      <w:pPr>
        <w:tabs>
          <w:tab w:val="num" w:pos="5040"/>
        </w:tabs>
        <w:ind w:left="5040" w:hanging="360"/>
      </w:pPr>
      <w:rPr>
        <w:rFonts w:ascii="Wingdings" w:hAnsi="Wingdings" w:hint="default"/>
      </w:rPr>
    </w:lvl>
    <w:lvl w:ilvl="7" w:tplc="2B3631F6">
      <w:start w:val="1"/>
      <w:numFmt w:val="bullet"/>
      <w:lvlText w:val=""/>
      <w:lvlJc w:val="left"/>
      <w:pPr>
        <w:tabs>
          <w:tab w:val="num" w:pos="5760"/>
        </w:tabs>
        <w:ind w:left="5760" w:hanging="360"/>
      </w:pPr>
      <w:rPr>
        <w:rFonts w:ascii="Wingdings" w:hAnsi="Wingdings" w:hint="default"/>
      </w:rPr>
    </w:lvl>
    <w:lvl w:ilvl="8" w:tplc="27380A78">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145F"/>
    <w:rsid w:val="0000768C"/>
    <w:rsid w:val="00032690"/>
    <w:rsid w:val="0006381A"/>
    <w:rsid w:val="00064199"/>
    <w:rsid w:val="00075208"/>
    <w:rsid w:val="00090F6F"/>
    <w:rsid w:val="000A1686"/>
    <w:rsid w:val="000A2637"/>
    <w:rsid w:val="000B7B5C"/>
    <w:rsid w:val="000C262E"/>
    <w:rsid w:val="000C5C40"/>
    <w:rsid w:val="000E13E4"/>
    <w:rsid w:val="000F6572"/>
    <w:rsid w:val="000F6DBA"/>
    <w:rsid w:val="000F7C8E"/>
    <w:rsid w:val="00105761"/>
    <w:rsid w:val="00110701"/>
    <w:rsid w:val="00134AAA"/>
    <w:rsid w:val="00145EA7"/>
    <w:rsid w:val="001524AC"/>
    <w:rsid w:val="00160C91"/>
    <w:rsid w:val="00162C2D"/>
    <w:rsid w:val="00177601"/>
    <w:rsid w:val="00177CAE"/>
    <w:rsid w:val="001B44C6"/>
    <w:rsid w:val="001D51EE"/>
    <w:rsid w:val="001D79B8"/>
    <w:rsid w:val="001E3E25"/>
    <w:rsid w:val="001E58C5"/>
    <w:rsid w:val="001F1B66"/>
    <w:rsid w:val="001F31CC"/>
    <w:rsid w:val="001F5938"/>
    <w:rsid w:val="00201EE9"/>
    <w:rsid w:val="0020302D"/>
    <w:rsid w:val="00214263"/>
    <w:rsid w:val="002402B5"/>
    <w:rsid w:val="00242125"/>
    <w:rsid w:val="00246627"/>
    <w:rsid w:val="00254BF5"/>
    <w:rsid w:val="002667BA"/>
    <w:rsid w:val="00277975"/>
    <w:rsid w:val="002803A4"/>
    <w:rsid w:val="002819FA"/>
    <w:rsid w:val="00294110"/>
    <w:rsid w:val="0029498A"/>
    <w:rsid w:val="00296D7E"/>
    <w:rsid w:val="002A1E13"/>
    <w:rsid w:val="002A2754"/>
    <w:rsid w:val="002B50AE"/>
    <w:rsid w:val="002B59B3"/>
    <w:rsid w:val="002D0424"/>
    <w:rsid w:val="002E280F"/>
    <w:rsid w:val="002E3017"/>
    <w:rsid w:val="002F0742"/>
    <w:rsid w:val="002F725A"/>
    <w:rsid w:val="003001B7"/>
    <w:rsid w:val="0030235A"/>
    <w:rsid w:val="00304F60"/>
    <w:rsid w:val="0031219D"/>
    <w:rsid w:val="0033574C"/>
    <w:rsid w:val="003450A2"/>
    <w:rsid w:val="0035099D"/>
    <w:rsid w:val="00357A02"/>
    <w:rsid w:val="00362829"/>
    <w:rsid w:val="0037154B"/>
    <w:rsid w:val="003730AD"/>
    <w:rsid w:val="00397356"/>
    <w:rsid w:val="003A3E75"/>
    <w:rsid w:val="003B2F90"/>
    <w:rsid w:val="003C5BD2"/>
    <w:rsid w:val="003E5243"/>
    <w:rsid w:val="004031CB"/>
    <w:rsid w:val="004070E9"/>
    <w:rsid w:val="0040741A"/>
    <w:rsid w:val="00417420"/>
    <w:rsid w:val="004200CA"/>
    <w:rsid w:val="00435A46"/>
    <w:rsid w:val="00442F49"/>
    <w:rsid w:val="004620B5"/>
    <w:rsid w:val="00463354"/>
    <w:rsid w:val="00496E13"/>
    <w:rsid w:val="0049767F"/>
    <w:rsid w:val="004B3F05"/>
    <w:rsid w:val="004C29A8"/>
    <w:rsid w:val="004C41C4"/>
    <w:rsid w:val="004C59B3"/>
    <w:rsid w:val="004C7808"/>
    <w:rsid w:val="004F7AC3"/>
    <w:rsid w:val="00502AE6"/>
    <w:rsid w:val="00523056"/>
    <w:rsid w:val="00543D77"/>
    <w:rsid w:val="00544052"/>
    <w:rsid w:val="00555413"/>
    <w:rsid w:val="0056377E"/>
    <w:rsid w:val="00563E57"/>
    <w:rsid w:val="005718CF"/>
    <w:rsid w:val="0058018E"/>
    <w:rsid w:val="00581FBD"/>
    <w:rsid w:val="005A132A"/>
    <w:rsid w:val="005C72DA"/>
    <w:rsid w:val="005D5AD4"/>
    <w:rsid w:val="005D777F"/>
    <w:rsid w:val="005F1B4A"/>
    <w:rsid w:val="005F690F"/>
    <w:rsid w:val="00600916"/>
    <w:rsid w:val="00623935"/>
    <w:rsid w:val="0063540E"/>
    <w:rsid w:val="00635DB2"/>
    <w:rsid w:val="00637D12"/>
    <w:rsid w:val="0064279B"/>
    <w:rsid w:val="006603EF"/>
    <w:rsid w:val="00661082"/>
    <w:rsid w:val="00661CE0"/>
    <w:rsid w:val="006643EE"/>
    <w:rsid w:val="00666683"/>
    <w:rsid w:val="0067360A"/>
    <w:rsid w:val="006737FB"/>
    <w:rsid w:val="00673998"/>
    <w:rsid w:val="00674890"/>
    <w:rsid w:val="0067500D"/>
    <w:rsid w:val="00676096"/>
    <w:rsid w:val="00677340"/>
    <w:rsid w:val="00677939"/>
    <w:rsid w:val="006829D2"/>
    <w:rsid w:val="0068360F"/>
    <w:rsid w:val="00684A3E"/>
    <w:rsid w:val="0068572F"/>
    <w:rsid w:val="006A3701"/>
    <w:rsid w:val="006A53F8"/>
    <w:rsid w:val="006C0CAE"/>
    <w:rsid w:val="006C7849"/>
    <w:rsid w:val="006E12EA"/>
    <w:rsid w:val="007025C6"/>
    <w:rsid w:val="00703BD6"/>
    <w:rsid w:val="0071230D"/>
    <w:rsid w:val="00714A7C"/>
    <w:rsid w:val="00716E8C"/>
    <w:rsid w:val="00732D70"/>
    <w:rsid w:val="0073539F"/>
    <w:rsid w:val="00747AA6"/>
    <w:rsid w:val="007513F1"/>
    <w:rsid w:val="00752B34"/>
    <w:rsid w:val="00752E8D"/>
    <w:rsid w:val="00770705"/>
    <w:rsid w:val="00775B9A"/>
    <w:rsid w:val="00791C95"/>
    <w:rsid w:val="007A1E59"/>
    <w:rsid w:val="007B10FD"/>
    <w:rsid w:val="007B4A54"/>
    <w:rsid w:val="007C1B71"/>
    <w:rsid w:val="007E3E09"/>
    <w:rsid w:val="007F2950"/>
    <w:rsid w:val="007F5493"/>
    <w:rsid w:val="008228E0"/>
    <w:rsid w:val="00825796"/>
    <w:rsid w:val="00827E19"/>
    <w:rsid w:val="008307C8"/>
    <w:rsid w:val="00837405"/>
    <w:rsid w:val="00840F6C"/>
    <w:rsid w:val="00865F18"/>
    <w:rsid w:val="0087029C"/>
    <w:rsid w:val="00870B92"/>
    <w:rsid w:val="00873999"/>
    <w:rsid w:val="008837A2"/>
    <w:rsid w:val="008A1CD6"/>
    <w:rsid w:val="008C450E"/>
    <w:rsid w:val="008D48FD"/>
    <w:rsid w:val="008D707E"/>
    <w:rsid w:val="008E58EE"/>
    <w:rsid w:val="008F21A5"/>
    <w:rsid w:val="00903C98"/>
    <w:rsid w:val="00910DA1"/>
    <w:rsid w:val="009374D8"/>
    <w:rsid w:val="00963272"/>
    <w:rsid w:val="00964DFA"/>
    <w:rsid w:val="00973636"/>
    <w:rsid w:val="00981E5C"/>
    <w:rsid w:val="009922FE"/>
    <w:rsid w:val="0099441E"/>
    <w:rsid w:val="009B2EB9"/>
    <w:rsid w:val="009D11A6"/>
    <w:rsid w:val="009D610B"/>
    <w:rsid w:val="009E6210"/>
    <w:rsid w:val="009F0C8D"/>
    <w:rsid w:val="00A0145F"/>
    <w:rsid w:val="00A01F96"/>
    <w:rsid w:val="00A05A78"/>
    <w:rsid w:val="00A0642F"/>
    <w:rsid w:val="00A254D4"/>
    <w:rsid w:val="00A337C8"/>
    <w:rsid w:val="00A3723D"/>
    <w:rsid w:val="00A37620"/>
    <w:rsid w:val="00A522CD"/>
    <w:rsid w:val="00A55B80"/>
    <w:rsid w:val="00A64F3B"/>
    <w:rsid w:val="00A7521E"/>
    <w:rsid w:val="00A82A06"/>
    <w:rsid w:val="00A84501"/>
    <w:rsid w:val="00A926C9"/>
    <w:rsid w:val="00A92C70"/>
    <w:rsid w:val="00A9621F"/>
    <w:rsid w:val="00AA34EA"/>
    <w:rsid w:val="00AB4F67"/>
    <w:rsid w:val="00AC7103"/>
    <w:rsid w:val="00AD0D94"/>
    <w:rsid w:val="00AD41AA"/>
    <w:rsid w:val="00AE2E89"/>
    <w:rsid w:val="00AE5411"/>
    <w:rsid w:val="00AE55A1"/>
    <w:rsid w:val="00B049FD"/>
    <w:rsid w:val="00B16FB0"/>
    <w:rsid w:val="00B209DD"/>
    <w:rsid w:val="00B258F0"/>
    <w:rsid w:val="00B3719F"/>
    <w:rsid w:val="00B45404"/>
    <w:rsid w:val="00B535CE"/>
    <w:rsid w:val="00B63F8A"/>
    <w:rsid w:val="00B7340A"/>
    <w:rsid w:val="00B87FBC"/>
    <w:rsid w:val="00B91E80"/>
    <w:rsid w:val="00BB0C0F"/>
    <w:rsid w:val="00BB34A3"/>
    <w:rsid w:val="00BB5561"/>
    <w:rsid w:val="00BC4AFA"/>
    <w:rsid w:val="00BD5AF7"/>
    <w:rsid w:val="00BE7936"/>
    <w:rsid w:val="00C13F17"/>
    <w:rsid w:val="00C204F4"/>
    <w:rsid w:val="00C21969"/>
    <w:rsid w:val="00C23551"/>
    <w:rsid w:val="00C23AC9"/>
    <w:rsid w:val="00C45E5D"/>
    <w:rsid w:val="00C4762F"/>
    <w:rsid w:val="00C613BF"/>
    <w:rsid w:val="00C715A5"/>
    <w:rsid w:val="00C76E30"/>
    <w:rsid w:val="00C855C9"/>
    <w:rsid w:val="00C875F2"/>
    <w:rsid w:val="00C95C5F"/>
    <w:rsid w:val="00CA38EF"/>
    <w:rsid w:val="00CA7F14"/>
    <w:rsid w:val="00CD23A3"/>
    <w:rsid w:val="00D01D8B"/>
    <w:rsid w:val="00D24024"/>
    <w:rsid w:val="00D47C86"/>
    <w:rsid w:val="00D64135"/>
    <w:rsid w:val="00D774B6"/>
    <w:rsid w:val="00D8066F"/>
    <w:rsid w:val="00D855CA"/>
    <w:rsid w:val="00D93ED3"/>
    <w:rsid w:val="00DA7682"/>
    <w:rsid w:val="00DB2B69"/>
    <w:rsid w:val="00DD42D9"/>
    <w:rsid w:val="00DD6C37"/>
    <w:rsid w:val="00DD6F5F"/>
    <w:rsid w:val="00DE1CBE"/>
    <w:rsid w:val="00DF4B9E"/>
    <w:rsid w:val="00DF51DC"/>
    <w:rsid w:val="00DF7C4B"/>
    <w:rsid w:val="00E0146B"/>
    <w:rsid w:val="00E02952"/>
    <w:rsid w:val="00E114F9"/>
    <w:rsid w:val="00E12A29"/>
    <w:rsid w:val="00E15325"/>
    <w:rsid w:val="00E279FD"/>
    <w:rsid w:val="00E341FD"/>
    <w:rsid w:val="00E41E4D"/>
    <w:rsid w:val="00E44877"/>
    <w:rsid w:val="00E46C8C"/>
    <w:rsid w:val="00E52FD7"/>
    <w:rsid w:val="00E63A49"/>
    <w:rsid w:val="00E7094B"/>
    <w:rsid w:val="00E71C54"/>
    <w:rsid w:val="00E74629"/>
    <w:rsid w:val="00E944FD"/>
    <w:rsid w:val="00E977D4"/>
    <w:rsid w:val="00EB2581"/>
    <w:rsid w:val="00EC4F4D"/>
    <w:rsid w:val="00ED6740"/>
    <w:rsid w:val="00EE1256"/>
    <w:rsid w:val="00F02CF6"/>
    <w:rsid w:val="00F05AA0"/>
    <w:rsid w:val="00F128FA"/>
    <w:rsid w:val="00F17EA6"/>
    <w:rsid w:val="00F26DEF"/>
    <w:rsid w:val="00F311EA"/>
    <w:rsid w:val="00F36ABC"/>
    <w:rsid w:val="00F43477"/>
    <w:rsid w:val="00F449CA"/>
    <w:rsid w:val="00F45B2C"/>
    <w:rsid w:val="00F70DA5"/>
    <w:rsid w:val="00F76FBD"/>
    <w:rsid w:val="00F91C7F"/>
    <w:rsid w:val="00F950AF"/>
    <w:rsid w:val="00FB02D5"/>
    <w:rsid w:val="00FB3FFE"/>
    <w:rsid w:val="00FB6BEF"/>
    <w:rsid w:val="00FC414D"/>
    <w:rsid w:val="00FC5871"/>
    <w:rsid w:val="00FD4732"/>
    <w:rsid w:val="00FE2FA7"/>
    <w:rsid w:val="00FE79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BD6"/>
    <w:rPr>
      <w:sz w:val="24"/>
      <w:szCs w:val="24"/>
    </w:rPr>
  </w:style>
  <w:style w:type="paragraph" w:styleId="Rubrik1">
    <w:name w:val="heading 1"/>
    <w:basedOn w:val="Normal"/>
    <w:next w:val="Normal"/>
    <w:link w:val="Rubrik1Char"/>
    <w:qFormat/>
    <w:rsid w:val="00397356"/>
    <w:pPr>
      <w:keepNext/>
      <w:outlineLvl w:val="0"/>
    </w:pPr>
    <w:rPr>
      <w:b/>
      <w:lang w:val="en-GB" w:eastAsia="x-none"/>
    </w:rPr>
  </w:style>
  <w:style w:type="paragraph" w:styleId="Rubrik3">
    <w:name w:val="heading 3"/>
    <w:basedOn w:val="Normal"/>
    <w:next w:val="Normal"/>
    <w:link w:val="Rubrik3Char"/>
    <w:qFormat/>
    <w:rsid w:val="00397356"/>
    <w:pPr>
      <w:keepNext/>
      <w:jc w:val="center"/>
      <w:outlineLvl w:val="2"/>
    </w:pPr>
    <w:rPr>
      <w:b/>
      <w:sz w:val="36"/>
      <w:lang w:val="en-GB" w:eastAsia="x-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rsid w:val="00B87FBC"/>
    <w:pPr>
      <w:tabs>
        <w:tab w:val="center" w:pos="4536"/>
        <w:tab w:val="right" w:pos="9072"/>
      </w:tabs>
    </w:pPr>
  </w:style>
  <w:style w:type="character" w:customStyle="1" w:styleId="SidfotChar">
    <w:name w:val="Sidfot Char"/>
    <w:link w:val="Sidfot"/>
    <w:uiPriority w:val="99"/>
    <w:rsid w:val="00B87FBC"/>
    <w:rPr>
      <w:sz w:val="24"/>
      <w:szCs w:val="24"/>
      <w:lang w:val="sv-SE" w:eastAsia="sv-SE" w:bidi="ar-SA"/>
    </w:rPr>
  </w:style>
  <w:style w:type="paragraph" w:styleId="Sidhuvud">
    <w:name w:val="header"/>
    <w:basedOn w:val="Normal"/>
    <w:rsid w:val="00BD5AF7"/>
    <w:pPr>
      <w:tabs>
        <w:tab w:val="center" w:pos="4536"/>
        <w:tab w:val="right" w:pos="9072"/>
      </w:tabs>
    </w:pPr>
  </w:style>
  <w:style w:type="character" w:customStyle="1" w:styleId="Rubrik1Char">
    <w:name w:val="Rubrik 1 Char"/>
    <w:link w:val="Rubrik1"/>
    <w:rsid w:val="00397356"/>
    <w:rPr>
      <w:b/>
      <w:sz w:val="24"/>
      <w:szCs w:val="24"/>
      <w:lang w:val="en-GB"/>
    </w:rPr>
  </w:style>
  <w:style w:type="character" w:customStyle="1" w:styleId="Rubrik3Char">
    <w:name w:val="Rubrik 3 Char"/>
    <w:link w:val="Rubrik3"/>
    <w:rsid w:val="00397356"/>
    <w:rPr>
      <w:b/>
      <w:sz w:val="36"/>
      <w:szCs w:val="24"/>
      <w:lang w:val="en-GB"/>
    </w:rPr>
  </w:style>
  <w:style w:type="paragraph" w:customStyle="1" w:styleId="Default">
    <w:name w:val="Default"/>
    <w:rsid w:val="00397356"/>
    <w:pPr>
      <w:autoSpaceDE w:val="0"/>
      <w:autoSpaceDN w:val="0"/>
      <w:adjustRightInd w:val="0"/>
    </w:pPr>
    <w:rPr>
      <w:color w:val="000000"/>
      <w:sz w:val="24"/>
      <w:szCs w:val="24"/>
    </w:rPr>
  </w:style>
  <w:style w:type="paragraph" w:styleId="Ballongtext">
    <w:name w:val="Balloon Text"/>
    <w:basedOn w:val="Normal"/>
    <w:link w:val="BallongtextChar"/>
    <w:uiPriority w:val="99"/>
    <w:semiHidden/>
    <w:unhideWhenUsed/>
    <w:rsid w:val="002A2754"/>
    <w:rPr>
      <w:rFonts w:ascii="Tahoma" w:hAnsi="Tahoma"/>
      <w:sz w:val="16"/>
      <w:szCs w:val="16"/>
      <w:lang w:val="x-none" w:eastAsia="x-none"/>
    </w:rPr>
  </w:style>
  <w:style w:type="character" w:customStyle="1" w:styleId="BallongtextChar">
    <w:name w:val="Ballongtext Char"/>
    <w:link w:val="Ballongtext"/>
    <w:uiPriority w:val="99"/>
    <w:semiHidden/>
    <w:rsid w:val="002A2754"/>
    <w:rPr>
      <w:rFonts w:ascii="Tahoma" w:hAnsi="Tahoma" w:cs="Tahoma"/>
      <w:sz w:val="16"/>
      <w:szCs w:val="16"/>
    </w:rPr>
  </w:style>
  <w:style w:type="character" w:styleId="Hyperlnk">
    <w:name w:val="Hyperlink"/>
    <w:uiPriority w:val="99"/>
    <w:unhideWhenUsed/>
    <w:rsid w:val="008C450E"/>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837862">
      <w:bodyDiv w:val="1"/>
      <w:marLeft w:val="0"/>
      <w:marRight w:val="0"/>
      <w:marTop w:val="0"/>
      <w:marBottom w:val="0"/>
      <w:divBdr>
        <w:top w:val="none" w:sz="0" w:space="0" w:color="auto"/>
        <w:left w:val="none" w:sz="0" w:space="0" w:color="auto"/>
        <w:bottom w:val="none" w:sz="0" w:space="0" w:color="auto"/>
        <w:right w:val="none" w:sz="0" w:space="0" w:color="auto"/>
      </w:divBdr>
      <w:divsChild>
        <w:div w:id="598634673">
          <w:marLeft w:val="0"/>
          <w:marRight w:val="0"/>
          <w:marTop w:val="0"/>
          <w:marBottom w:val="0"/>
          <w:divBdr>
            <w:top w:val="none" w:sz="0" w:space="0" w:color="auto"/>
            <w:left w:val="none" w:sz="0" w:space="0" w:color="auto"/>
            <w:bottom w:val="none" w:sz="0" w:space="0" w:color="auto"/>
            <w:right w:val="none" w:sz="0" w:space="0" w:color="auto"/>
          </w:divBdr>
        </w:div>
        <w:div w:id="875855080">
          <w:marLeft w:val="0"/>
          <w:marRight w:val="0"/>
          <w:marTop w:val="0"/>
          <w:marBottom w:val="0"/>
          <w:divBdr>
            <w:top w:val="none" w:sz="0" w:space="0" w:color="auto"/>
            <w:left w:val="none" w:sz="0" w:space="0" w:color="auto"/>
            <w:bottom w:val="none" w:sz="0" w:space="0" w:color="auto"/>
            <w:right w:val="none" w:sz="0" w:space="0" w:color="auto"/>
          </w:divBdr>
        </w:div>
        <w:div w:id="1367559615">
          <w:marLeft w:val="0"/>
          <w:marRight w:val="0"/>
          <w:marTop w:val="0"/>
          <w:marBottom w:val="0"/>
          <w:divBdr>
            <w:top w:val="none" w:sz="0" w:space="0" w:color="auto"/>
            <w:left w:val="none" w:sz="0" w:space="0" w:color="auto"/>
            <w:bottom w:val="none" w:sz="0" w:space="0" w:color="auto"/>
            <w:right w:val="none" w:sz="0" w:space="0" w:color="auto"/>
          </w:divBdr>
        </w:div>
        <w:div w:id="1616672345">
          <w:marLeft w:val="0"/>
          <w:marRight w:val="0"/>
          <w:marTop w:val="0"/>
          <w:marBottom w:val="0"/>
          <w:divBdr>
            <w:top w:val="none" w:sz="0" w:space="0" w:color="auto"/>
            <w:left w:val="none" w:sz="0" w:space="0" w:color="auto"/>
            <w:bottom w:val="none" w:sz="0" w:space="0" w:color="auto"/>
            <w:right w:val="none" w:sz="0" w:space="0" w:color="auto"/>
          </w:divBdr>
        </w:div>
        <w:div w:id="1875724518">
          <w:marLeft w:val="0"/>
          <w:marRight w:val="0"/>
          <w:marTop w:val="0"/>
          <w:marBottom w:val="0"/>
          <w:divBdr>
            <w:top w:val="none" w:sz="0" w:space="0" w:color="auto"/>
            <w:left w:val="none" w:sz="0" w:space="0" w:color="auto"/>
            <w:bottom w:val="none" w:sz="0" w:space="0" w:color="auto"/>
            <w:right w:val="none" w:sz="0" w:space="0" w:color="auto"/>
          </w:divBdr>
        </w:div>
        <w:div w:id="1977559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alticsearegion.or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2463</Words>
  <Characters>13054</Characters>
  <Application>Microsoft Office Word</Application>
  <DocSecurity>0</DocSecurity>
  <Lines>108</Lines>
  <Paragraphs>30</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Årsredovisning</vt:lpstr>
      <vt:lpstr>Årsredovisning</vt:lpstr>
    </vt:vector>
  </TitlesOfParts>
  <Company>Geredo AB</Company>
  <LinksUpToDate>false</LinksUpToDate>
  <CharactersWithSpaces>15487</CharactersWithSpaces>
  <SharedDoc>false</SharedDoc>
  <HLinks>
    <vt:vector size="6" baseType="variant">
      <vt:variant>
        <vt:i4>3407973</vt:i4>
      </vt:variant>
      <vt:variant>
        <vt:i4>0</vt:i4>
      </vt:variant>
      <vt:variant>
        <vt:i4>0</vt:i4>
      </vt:variant>
      <vt:variant>
        <vt:i4>5</vt:i4>
      </vt:variant>
      <vt:variant>
        <vt:lpwstr>http://www.balticsearegion.org/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Årsredovisning</dc:title>
  <dc:creator>Oem</dc:creator>
  <cp:lastModifiedBy>Ekonomi</cp:lastModifiedBy>
  <cp:revision>2</cp:revision>
  <cp:lastPrinted>2016-03-18T11:01:00Z</cp:lastPrinted>
  <dcterms:created xsi:type="dcterms:W3CDTF">2016-04-05T12:24:00Z</dcterms:created>
  <dcterms:modified xsi:type="dcterms:W3CDTF">2016-04-05T12:24:00Z</dcterms:modified>
</cp:coreProperties>
</file>